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C70F9" w14:textId="77777777" w:rsidR="00B97015" w:rsidRDefault="00F6061B" w:rsidP="00BE1AAC">
      <w:pPr>
        <w:pStyle w:val="Betarp"/>
        <w:jc w:val="right"/>
        <w:rPr>
          <w:rFonts w:ascii="Times New Roman" w:hAnsi="Times New Roman"/>
          <w:sz w:val="20"/>
          <w:szCs w:val="20"/>
          <w:lang w:eastAsia="ar-SA"/>
        </w:rPr>
      </w:pPr>
      <w:r>
        <w:rPr>
          <w:b/>
          <w:iCs/>
          <w:color w:val="000000"/>
        </w:rPr>
        <w:t xml:space="preserve">    </w:t>
      </w:r>
      <w:r w:rsidR="00FB39DF" w:rsidRPr="00BE1AAC">
        <w:rPr>
          <w:rFonts w:ascii="Times New Roman" w:hAnsi="Times New Roman"/>
          <w:sz w:val="20"/>
          <w:szCs w:val="20"/>
          <w:lang w:eastAsia="ar-SA"/>
        </w:rPr>
        <w:t>Pirkimo sąlygų</w:t>
      </w:r>
    </w:p>
    <w:p w14:paraId="391B5D71" w14:textId="572D9D51" w:rsidR="00FB39DF" w:rsidRDefault="00FB39DF" w:rsidP="00B97015">
      <w:pPr>
        <w:pStyle w:val="Betarp"/>
        <w:jc w:val="right"/>
        <w:rPr>
          <w:rFonts w:ascii="Times New Roman" w:hAnsi="Times New Roman"/>
          <w:sz w:val="20"/>
          <w:szCs w:val="20"/>
          <w:lang w:eastAsia="ar-SA"/>
        </w:rPr>
      </w:pPr>
      <w:r w:rsidRPr="00BE1AAC">
        <w:rPr>
          <w:rFonts w:ascii="Times New Roman" w:hAnsi="Times New Roman"/>
          <w:sz w:val="20"/>
          <w:szCs w:val="20"/>
          <w:lang w:eastAsia="ar-SA"/>
        </w:rPr>
        <w:t xml:space="preserve"> </w:t>
      </w:r>
      <w:r w:rsidR="00BE1AAC">
        <w:rPr>
          <w:rFonts w:ascii="Times New Roman" w:hAnsi="Times New Roman"/>
          <w:sz w:val="20"/>
          <w:szCs w:val="20"/>
          <w:lang w:eastAsia="ar-SA"/>
        </w:rPr>
        <w:t>1</w:t>
      </w:r>
      <w:r w:rsidR="00C3273B">
        <w:rPr>
          <w:rFonts w:ascii="Times New Roman" w:hAnsi="Times New Roman"/>
          <w:sz w:val="20"/>
          <w:szCs w:val="20"/>
          <w:lang w:eastAsia="ar-SA"/>
        </w:rPr>
        <w:t>.</w:t>
      </w:r>
      <w:r w:rsidR="004B01F2">
        <w:rPr>
          <w:rFonts w:ascii="Times New Roman" w:hAnsi="Times New Roman"/>
          <w:sz w:val="20"/>
          <w:szCs w:val="20"/>
          <w:lang w:eastAsia="ar-SA"/>
        </w:rPr>
        <w:t>3</w:t>
      </w:r>
      <w:r w:rsidR="0068012C" w:rsidRPr="00BE1AAC">
        <w:rPr>
          <w:rFonts w:ascii="Times New Roman" w:hAnsi="Times New Roman"/>
          <w:sz w:val="20"/>
          <w:szCs w:val="20"/>
          <w:lang w:eastAsia="ar-SA"/>
        </w:rPr>
        <w:t xml:space="preserve">  </w:t>
      </w:r>
      <w:r w:rsidRPr="00BE1AAC">
        <w:rPr>
          <w:rFonts w:ascii="Times New Roman" w:hAnsi="Times New Roman"/>
          <w:sz w:val="20"/>
          <w:szCs w:val="20"/>
          <w:lang w:eastAsia="ar-SA"/>
        </w:rPr>
        <w:t>priedas „Techninė specifikacija</w:t>
      </w:r>
      <w:r w:rsidR="00CB59E2">
        <w:rPr>
          <w:rFonts w:ascii="Times New Roman" w:hAnsi="Times New Roman"/>
          <w:sz w:val="20"/>
          <w:szCs w:val="20"/>
          <w:lang w:eastAsia="ar-SA"/>
        </w:rPr>
        <w:t xml:space="preserve"> (</w:t>
      </w:r>
      <w:r w:rsidR="004B01F2">
        <w:rPr>
          <w:rFonts w:ascii="Times New Roman" w:hAnsi="Times New Roman"/>
          <w:sz w:val="20"/>
          <w:szCs w:val="20"/>
          <w:lang w:eastAsia="ar-SA"/>
        </w:rPr>
        <w:t>III</w:t>
      </w:r>
      <w:r w:rsidR="00CB59E2">
        <w:rPr>
          <w:rFonts w:ascii="Times New Roman" w:hAnsi="Times New Roman"/>
          <w:sz w:val="20"/>
          <w:szCs w:val="20"/>
          <w:lang w:eastAsia="ar-SA"/>
        </w:rPr>
        <w:t xml:space="preserve"> pirkimo dalis)</w:t>
      </w:r>
      <w:r w:rsidRPr="00BE1AAC">
        <w:rPr>
          <w:rFonts w:ascii="Times New Roman" w:hAnsi="Times New Roman"/>
          <w:sz w:val="20"/>
          <w:szCs w:val="20"/>
          <w:lang w:eastAsia="ar-SA"/>
        </w:rPr>
        <w:t>“</w:t>
      </w:r>
    </w:p>
    <w:p w14:paraId="530CFE35" w14:textId="77777777" w:rsidR="00B97015" w:rsidRDefault="00B97015" w:rsidP="00B97015">
      <w:pPr>
        <w:pStyle w:val="Betarp"/>
        <w:jc w:val="right"/>
        <w:rPr>
          <w:rFonts w:ascii="Times New Roman" w:hAnsi="Times New Roman"/>
          <w:sz w:val="20"/>
          <w:szCs w:val="20"/>
          <w:lang w:eastAsia="ar-SA"/>
        </w:rPr>
      </w:pPr>
    </w:p>
    <w:p w14:paraId="596D9560" w14:textId="77777777" w:rsidR="00B97015" w:rsidRPr="00B97015" w:rsidRDefault="00B97015" w:rsidP="00B97015">
      <w:pPr>
        <w:pStyle w:val="Betarp"/>
        <w:jc w:val="right"/>
        <w:rPr>
          <w:rFonts w:ascii="Times New Roman" w:hAnsi="Times New Roman"/>
          <w:sz w:val="20"/>
          <w:szCs w:val="20"/>
          <w:lang w:eastAsia="ar-SA"/>
        </w:rPr>
      </w:pPr>
    </w:p>
    <w:p w14:paraId="69DC77D0" w14:textId="77777777" w:rsidR="00FB39DF" w:rsidRDefault="00FB39DF" w:rsidP="00FB39DF">
      <w:pPr>
        <w:pStyle w:val="Sraopastraipa"/>
        <w:ind w:left="567"/>
        <w:jc w:val="center"/>
        <w:rPr>
          <w:b/>
          <w:bCs/>
          <w:iCs/>
          <w:color w:val="000000"/>
        </w:rPr>
      </w:pPr>
      <w:r w:rsidRPr="00A2733D">
        <w:rPr>
          <w:b/>
          <w:bCs/>
          <w:iCs/>
          <w:color w:val="000000"/>
        </w:rPr>
        <w:t>TECHNINĖ SPECIFIKACIJA</w:t>
      </w:r>
    </w:p>
    <w:p w14:paraId="30AD1C06" w14:textId="7427E44E" w:rsidR="00BE1AAC" w:rsidRDefault="005E1D02" w:rsidP="00FB39DF">
      <w:pPr>
        <w:pStyle w:val="Sraopastraipa"/>
        <w:ind w:left="567"/>
        <w:jc w:val="center"/>
        <w:rPr>
          <w:b/>
          <w:bCs/>
          <w:iCs/>
          <w:color w:val="000000"/>
        </w:rPr>
      </w:pPr>
      <w:bookmarkStart w:id="0" w:name="_Hlk219823023"/>
      <w:r w:rsidRPr="008E0F48">
        <w:rPr>
          <w:b/>
          <w:bCs/>
          <w:sz w:val="22"/>
          <w:szCs w:val="22"/>
        </w:rPr>
        <w:t xml:space="preserve">DIDINAMIEJI AKINIAI SU ŠVIESOS ŠALTINIU </w:t>
      </w:r>
      <w:r w:rsidR="00C3273B">
        <w:rPr>
          <w:b/>
          <w:bCs/>
          <w:iCs/>
          <w:color w:val="000000"/>
        </w:rPr>
        <w:t>(</w:t>
      </w:r>
      <w:r w:rsidR="00F0174D">
        <w:rPr>
          <w:b/>
          <w:bCs/>
          <w:iCs/>
          <w:color w:val="000000"/>
        </w:rPr>
        <w:t xml:space="preserve">3 vnt. </w:t>
      </w:r>
      <w:r w:rsidR="00C3273B">
        <w:rPr>
          <w:b/>
          <w:bCs/>
          <w:iCs/>
          <w:color w:val="000000"/>
        </w:rPr>
        <w:t>)</w:t>
      </w:r>
    </w:p>
    <w:bookmarkEnd w:id="0"/>
    <w:p w14:paraId="54CFECFA" w14:textId="3B66BE61" w:rsidR="00C3273B" w:rsidRDefault="004B01F2" w:rsidP="00FB39DF">
      <w:pPr>
        <w:pStyle w:val="Sraopastraipa"/>
        <w:ind w:left="567"/>
        <w:jc w:val="center"/>
        <w:rPr>
          <w:b/>
          <w:bCs/>
          <w:iCs/>
          <w:color w:val="000000"/>
        </w:rPr>
      </w:pPr>
      <w:r>
        <w:rPr>
          <w:b/>
          <w:bCs/>
          <w:iCs/>
          <w:color w:val="000000"/>
        </w:rPr>
        <w:t>III</w:t>
      </w:r>
      <w:r w:rsidR="001A279D">
        <w:rPr>
          <w:b/>
          <w:bCs/>
          <w:iCs/>
          <w:color w:val="000000"/>
        </w:rPr>
        <w:t xml:space="preserve"> </w:t>
      </w:r>
      <w:r w:rsidR="00C3273B">
        <w:rPr>
          <w:b/>
          <w:bCs/>
          <w:iCs/>
          <w:color w:val="000000"/>
        </w:rPr>
        <w:t xml:space="preserve"> pirkimo dalis</w:t>
      </w:r>
    </w:p>
    <w:p w14:paraId="60C1E8E7" w14:textId="0A10DD22" w:rsidR="00BE1AAC" w:rsidRDefault="00BE1AAC" w:rsidP="00FB39DF">
      <w:pPr>
        <w:pStyle w:val="Sraopastraipa"/>
        <w:ind w:left="567"/>
        <w:jc w:val="center"/>
        <w:rPr>
          <w:b/>
          <w:bCs/>
          <w:iCs/>
          <w:color w:val="000000"/>
        </w:rPr>
      </w:pPr>
    </w:p>
    <w:p w14:paraId="522CBEF9" w14:textId="7DEAB3C8" w:rsidR="00CB1AF0" w:rsidRPr="007F48DD" w:rsidRDefault="00BE1AAC" w:rsidP="00BE1AAC">
      <w:pPr>
        <w:pStyle w:val="Sraopastraipa"/>
        <w:widowControl w:val="0"/>
        <w:tabs>
          <w:tab w:val="num" w:pos="709"/>
          <w:tab w:val="left" w:pos="851"/>
        </w:tabs>
        <w:autoSpaceDE w:val="0"/>
        <w:spacing w:line="22" w:lineRule="atLeast"/>
        <w:ind w:left="0" w:right="-41"/>
        <w:jc w:val="both"/>
        <w:rPr>
          <w:sz w:val="22"/>
          <w:szCs w:val="22"/>
        </w:rPr>
      </w:pPr>
      <w:r w:rsidRPr="007F48DD">
        <w:rPr>
          <w:sz w:val="22"/>
          <w:szCs w:val="22"/>
        </w:rPr>
        <w:t xml:space="preserve">1. </w:t>
      </w:r>
      <w:r w:rsidR="007630E3">
        <w:rPr>
          <w:sz w:val="22"/>
          <w:szCs w:val="22"/>
        </w:rPr>
        <w:t>Gydymo įstaiga</w:t>
      </w:r>
      <w:r w:rsidR="00442EAF">
        <w:rPr>
          <w:sz w:val="22"/>
          <w:szCs w:val="22"/>
        </w:rPr>
        <w:t xml:space="preserve"> </w:t>
      </w:r>
      <w:r w:rsidR="00CB1AF0" w:rsidRPr="007F48DD">
        <w:rPr>
          <w:sz w:val="22"/>
          <w:szCs w:val="22"/>
        </w:rPr>
        <w:t xml:space="preserve"> planuoja </w:t>
      </w:r>
      <w:r w:rsidR="00C47252" w:rsidRPr="007F48DD">
        <w:rPr>
          <w:sz w:val="22"/>
          <w:szCs w:val="22"/>
        </w:rPr>
        <w:t xml:space="preserve">įsigyti </w:t>
      </w:r>
      <w:r w:rsidR="005E1D02" w:rsidRPr="005E1D02">
        <w:rPr>
          <w:sz w:val="22"/>
          <w:szCs w:val="22"/>
        </w:rPr>
        <w:t>didinam</w:t>
      </w:r>
      <w:r w:rsidR="005E1D02">
        <w:rPr>
          <w:sz w:val="22"/>
          <w:szCs w:val="22"/>
        </w:rPr>
        <w:t>uosius</w:t>
      </w:r>
      <w:r w:rsidR="005E1D02" w:rsidRPr="005E1D02">
        <w:rPr>
          <w:sz w:val="22"/>
          <w:szCs w:val="22"/>
        </w:rPr>
        <w:t xml:space="preserve"> akini</w:t>
      </w:r>
      <w:r w:rsidR="005E1D02">
        <w:rPr>
          <w:sz w:val="22"/>
          <w:szCs w:val="22"/>
        </w:rPr>
        <w:t>us</w:t>
      </w:r>
      <w:r w:rsidR="005E1D02" w:rsidRPr="005E1D02">
        <w:rPr>
          <w:sz w:val="22"/>
          <w:szCs w:val="22"/>
        </w:rPr>
        <w:t xml:space="preserve"> su šviesos šaltiniu</w:t>
      </w:r>
      <w:r w:rsidR="005E1D02" w:rsidRPr="008E0F48">
        <w:rPr>
          <w:b/>
          <w:bCs/>
          <w:sz w:val="22"/>
          <w:szCs w:val="22"/>
        </w:rPr>
        <w:t xml:space="preserve"> </w:t>
      </w:r>
      <w:r w:rsidR="00CB1AF0" w:rsidRPr="007F48DD">
        <w:rPr>
          <w:sz w:val="22"/>
          <w:szCs w:val="22"/>
        </w:rPr>
        <w:t xml:space="preserve">- </w:t>
      </w:r>
      <w:r w:rsidR="00F0174D">
        <w:rPr>
          <w:sz w:val="22"/>
          <w:szCs w:val="22"/>
        </w:rPr>
        <w:t>3</w:t>
      </w:r>
      <w:r w:rsidR="00CB1AF0" w:rsidRPr="007F48DD">
        <w:rPr>
          <w:sz w:val="22"/>
          <w:szCs w:val="22"/>
        </w:rPr>
        <w:t xml:space="preserve"> (</w:t>
      </w:r>
      <w:r w:rsidR="00F0174D">
        <w:rPr>
          <w:sz w:val="22"/>
          <w:szCs w:val="22"/>
        </w:rPr>
        <w:t>trys</w:t>
      </w:r>
      <w:r w:rsidR="00CB1AF0" w:rsidRPr="007F48DD">
        <w:rPr>
          <w:sz w:val="22"/>
          <w:szCs w:val="22"/>
        </w:rPr>
        <w:t xml:space="preserve">)  </w:t>
      </w:r>
      <w:r w:rsidR="00F0174D">
        <w:rPr>
          <w:sz w:val="22"/>
          <w:szCs w:val="22"/>
        </w:rPr>
        <w:t>vienetu</w:t>
      </w:r>
      <w:r w:rsidR="001A279D">
        <w:rPr>
          <w:sz w:val="22"/>
          <w:szCs w:val="22"/>
        </w:rPr>
        <w:t>s</w:t>
      </w:r>
      <w:r w:rsidR="00CB1AF0" w:rsidRPr="007F48DD">
        <w:rPr>
          <w:sz w:val="22"/>
          <w:szCs w:val="22"/>
        </w:rPr>
        <w:t xml:space="preserve"> (toliau- Prekė (-</w:t>
      </w:r>
      <w:proofErr w:type="spellStart"/>
      <w:r w:rsidR="00CB1AF0" w:rsidRPr="007F48DD">
        <w:rPr>
          <w:sz w:val="22"/>
          <w:szCs w:val="22"/>
        </w:rPr>
        <w:t>ių</w:t>
      </w:r>
      <w:proofErr w:type="spellEnd"/>
      <w:r w:rsidR="00CB1AF0" w:rsidRPr="007F48DD">
        <w:rPr>
          <w:sz w:val="22"/>
          <w:szCs w:val="22"/>
        </w:rPr>
        <w:t>)</w:t>
      </w:r>
      <w:r w:rsidR="00442EAF">
        <w:rPr>
          <w:sz w:val="22"/>
          <w:szCs w:val="22"/>
        </w:rPr>
        <w:t>, Prietaisas (-ų)</w:t>
      </w:r>
      <w:r w:rsidR="00CB1AF0" w:rsidRPr="007F48DD">
        <w:rPr>
          <w:sz w:val="22"/>
          <w:szCs w:val="22"/>
        </w:rPr>
        <w:t>), vykdant projektą „Mobilių odontologijos paslaugų modelio diegimas neįgaliesiems, Nr. 09-071-P</w:t>
      </w:r>
      <w:r w:rsidR="00A50EC8" w:rsidRPr="007F48DD">
        <w:rPr>
          <w:sz w:val="22"/>
          <w:szCs w:val="22"/>
        </w:rPr>
        <w:t>-0010</w:t>
      </w:r>
      <w:r w:rsidR="00CB1AF0" w:rsidRPr="007F48DD">
        <w:rPr>
          <w:sz w:val="22"/>
          <w:szCs w:val="22"/>
        </w:rPr>
        <w:t>“. Finansavimo šaltinis – Europos Sąjungos fondų lėšos.</w:t>
      </w:r>
    </w:p>
    <w:p w14:paraId="7B4BC701" w14:textId="77777777" w:rsidR="004C60D7" w:rsidRDefault="00CB1AF0" w:rsidP="00CB1AF0">
      <w:pPr>
        <w:pStyle w:val="Sraopastraipa"/>
        <w:widowControl w:val="0"/>
        <w:tabs>
          <w:tab w:val="num" w:pos="709"/>
          <w:tab w:val="left" w:pos="851"/>
        </w:tabs>
        <w:autoSpaceDE w:val="0"/>
        <w:spacing w:line="22" w:lineRule="atLeast"/>
        <w:ind w:left="0" w:right="-41"/>
        <w:jc w:val="both"/>
        <w:rPr>
          <w:rFonts w:eastAsia="Calibri"/>
          <w:bCs/>
          <w:sz w:val="22"/>
          <w:szCs w:val="22"/>
        </w:rPr>
      </w:pPr>
      <w:r w:rsidRPr="007F48DD">
        <w:rPr>
          <w:rFonts w:eastAsia="Calibri"/>
          <w:bCs/>
          <w:sz w:val="22"/>
          <w:szCs w:val="22"/>
        </w:rPr>
        <w:t xml:space="preserve">2. </w:t>
      </w:r>
      <w:r w:rsidR="00BE1AAC" w:rsidRPr="007F48DD">
        <w:rPr>
          <w:rFonts w:eastAsia="Calibri"/>
          <w:bCs/>
          <w:sz w:val="22"/>
          <w:szCs w:val="22"/>
        </w:rPr>
        <w:t>Prekė</w:t>
      </w:r>
      <w:r w:rsidR="004C60D7">
        <w:rPr>
          <w:rFonts w:eastAsia="Calibri"/>
          <w:bCs/>
          <w:sz w:val="22"/>
          <w:szCs w:val="22"/>
        </w:rPr>
        <w:t xml:space="preserve">s ir visos jo sudedamosios dalys privalo </w:t>
      </w:r>
      <w:r w:rsidR="00BE1AAC" w:rsidRPr="007F48DD">
        <w:rPr>
          <w:rFonts w:eastAsia="Calibri"/>
          <w:bCs/>
          <w:sz w:val="22"/>
          <w:szCs w:val="22"/>
        </w:rPr>
        <w:t>būti nauj</w:t>
      </w:r>
      <w:r w:rsidR="004C60D7">
        <w:rPr>
          <w:rFonts w:eastAsia="Calibri"/>
          <w:bCs/>
          <w:sz w:val="22"/>
          <w:szCs w:val="22"/>
        </w:rPr>
        <w:t>os</w:t>
      </w:r>
      <w:r w:rsidR="00BE1AAC" w:rsidRPr="007F48DD">
        <w:rPr>
          <w:rFonts w:eastAsia="Calibri"/>
          <w:bCs/>
          <w:sz w:val="22"/>
          <w:szCs w:val="22"/>
        </w:rPr>
        <w:t>, nenaudot</w:t>
      </w:r>
      <w:r w:rsidR="004C60D7">
        <w:rPr>
          <w:rFonts w:eastAsia="Calibri"/>
          <w:bCs/>
          <w:sz w:val="22"/>
          <w:szCs w:val="22"/>
        </w:rPr>
        <w:t>os ir pilnai sukomplektuotos</w:t>
      </w:r>
      <w:r w:rsidR="00BE1AAC" w:rsidRPr="007F48DD">
        <w:rPr>
          <w:rFonts w:eastAsia="Calibri"/>
          <w:bCs/>
          <w:sz w:val="22"/>
          <w:szCs w:val="22"/>
        </w:rPr>
        <w:t xml:space="preserve">. </w:t>
      </w:r>
      <w:proofErr w:type="spellStart"/>
      <w:r w:rsidR="00BE1AAC" w:rsidRPr="007F48DD">
        <w:rPr>
          <w:rFonts w:eastAsia="Calibri"/>
          <w:bCs/>
          <w:sz w:val="22"/>
          <w:szCs w:val="22"/>
        </w:rPr>
        <w:t>Gamykliškai</w:t>
      </w:r>
      <w:proofErr w:type="spellEnd"/>
      <w:r w:rsidR="00BE1AAC" w:rsidRPr="007F48DD">
        <w:rPr>
          <w:rFonts w:eastAsia="Calibri"/>
          <w:bCs/>
          <w:sz w:val="22"/>
          <w:szCs w:val="22"/>
        </w:rPr>
        <w:t xml:space="preserve"> atnaujinti </w:t>
      </w:r>
      <w:r w:rsidR="004C60D7">
        <w:rPr>
          <w:rFonts w:eastAsia="Calibri"/>
          <w:bCs/>
          <w:sz w:val="22"/>
          <w:szCs w:val="22"/>
        </w:rPr>
        <w:t xml:space="preserve">(angl. </w:t>
      </w:r>
      <w:proofErr w:type="spellStart"/>
      <w:r w:rsidR="00BE1AAC" w:rsidRPr="007F48DD">
        <w:rPr>
          <w:rFonts w:eastAsia="Calibri"/>
          <w:bCs/>
          <w:sz w:val="22"/>
          <w:szCs w:val="22"/>
        </w:rPr>
        <w:t>renew</w:t>
      </w:r>
      <w:proofErr w:type="spellEnd"/>
      <w:r w:rsidR="00BE1AAC" w:rsidRPr="007F48DD">
        <w:rPr>
          <w:rFonts w:eastAsia="Calibri"/>
          <w:bCs/>
          <w:sz w:val="22"/>
          <w:szCs w:val="22"/>
        </w:rPr>
        <w:t xml:space="preserve">, </w:t>
      </w:r>
      <w:proofErr w:type="spellStart"/>
      <w:r w:rsidR="00BE1AAC" w:rsidRPr="007F48DD">
        <w:rPr>
          <w:rFonts w:eastAsia="Calibri"/>
          <w:bCs/>
          <w:sz w:val="22"/>
          <w:szCs w:val="22"/>
        </w:rPr>
        <w:t>refurbished</w:t>
      </w:r>
      <w:proofErr w:type="spellEnd"/>
      <w:r w:rsidR="00BE1AAC" w:rsidRPr="007F48DD">
        <w:rPr>
          <w:rFonts w:eastAsia="Calibri"/>
          <w:bCs/>
          <w:sz w:val="22"/>
          <w:szCs w:val="22"/>
        </w:rPr>
        <w:t xml:space="preserve">, </w:t>
      </w:r>
      <w:proofErr w:type="spellStart"/>
      <w:r w:rsidR="00BE1AAC" w:rsidRPr="007F48DD">
        <w:rPr>
          <w:rFonts w:eastAsia="Calibri"/>
          <w:bCs/>
          <w:sz w:val="22"/>
          <w:szCs w:val="22"/>
        </w:rPr>
        <w:t>remarked</w:t>
      </w:r>
      <w:proofErr w:type="spellEnd"/>
      <w:r w:rsidR="004C60D7">
        <w:rPr>
          <w:rFonts w:eastAsia="Calibri"/>
          <w:bCs/>
          <w:sz w:val="22"/>
          <w:szCs w:val="22"/>
        </w:rPr>
        <w:t>)</w:t>
      </w:r>
      <w:r w:rsidR="00BE1AAC" w:rsidRPr="007F48DD">
        <w:rPr>
          <w:rFonts w:eastAsia="Calibri"/>
          <w:bCs/>
          <w:sz w:val="22"/>
          <w:szCs w:val="22"/>
        </w:rPr>
        <w:t xml:space="preserve"> komponentai neleistini. Prekės kokybė turi atitikti toms prekėms taikomus kokybės reikalavimus. </w:t>
      </w:r>
      <w:r w:rsidR="004C60D7" w:rsidRPr="004C60D7">
        <w:rPr>
          <w:rFonts w:eastAsia="Calibri"/>
          <w:bCs/>
          <w:sz w:val="22"/>
          <w:szCs w:val="22"/>
        </w:rPr>
        <w:t>Prekės turi būti pripažintos ir naudojamos vadovaujantis  Lietuvos Respublikos teisės aktų nustatyta tvarka ir atitikti reikalavimus, patvirtintus Medicinos priemonių naudojimo tvarkos apraše, patvirtintame Lietuvos Respublikos sveikatos apsaugos ministro 2010 m. gegužės 3 d. įsakymu Nr. V-383 (su vėlesniais pakeitimais ir papildymais).</w:t>
      </w:r>
    </w:p>
    <w:p w14:paraId="7F4F5511" w14:textId="3989ECBC" w:rsidR="003139F3" w:rsidRPr="00026E8E" w:rsidRDefault="00C47252" w:rsidP="00CB1AF0">
      <w:pPr>
        <w:pStyle w:val="Sraopastraipa"/>
        <w:widowControl w:val="0"/>
        <w:tabs>
          <w:tab w:val="num" w:pos="709"/>
          <w:tab w:val="left" w:pos="851"/>
        </w:tabs>
        <w:autoSpaceDE w:val="0"/>
        <w:spacing w:line="22" w:lineRule="atLeast"/>
        <w:ind w:left="0" w:right="-41"/>
        <w:jc w:val="both"/>
        <w:rPr>
          <w:rFonts w:eastAsia="Calibri"/>
          <w:b/>
          <w:color w:val="000000" w:themeColor="text1"/>
          <w:sz w:val="22"/>
          <w:szCs w:val="22"/>
          <w:u w:val="single"/>
        </w:rPr>
      </w:pPr>
      <w:r w:rsidRPr="00026E8E">
        <w:rPr>
          <w:rFonts w:eastAsia="Calibri"/>
          <w:bCs/>
          <w:color w:val="000000" w:themeColor="text1"/>
          <w:sz w:val="22"/>
          <w:szCs w:val="22"/>
        </w:rPr>
        <w:t xml:space="preserve">3. </w:t>
      </w:r>
      <w:r w:rsidRPr="00026E8E">
        <w:rPr>
          <w:rFonts w:eastAsia="Calibri"/>
          <w:b/>
          <w:color w:val="000000" w:themeColor="text1"/>
          <w:sz w:val="22"/>
          <w:szCs w:val="22"/>
          <w:u w:val="single"/>
        </w:rPr>
        <w:t>Kartu su pasiūlymu tiekėjas turi pateikti</w:t>
      </w:r>
      <w:r w:rsidR="003139F3" w:rsidRPr="00026E8E">
        <w:rPr>
          <w:rFonts w:eastAsia="Calibri"/>
          <w:b/>
          <w:color w:val="000000" w:themeColor="text1"/>
          <w:sz w:val="22"/>
          <w:szCs w:val="22"/>
          <w:u w:val="single"/>
        </w:rPr>
        <w:t>:</w:t>
      </w:r>
    </w:p>
    <w:p w14:paraId="751494BF" w14:textId="77777777" w:rsidR="008C4316" w:rsidRPr="00026E8E" w:rsidRDefault="008C4316" w:rsidP="008C4316">
      <w:pPr>
        <w:pStyle w:val="Betarp"/>
        <w:jc w:val="both"/>
        <w:rPr>
          <w:rFonts w:ascii="Times New Roman" w:hAnsi="Times New Roman"/>
          <w:bCs/>
          <w:iCs/>
          <w:color w:val="000000" w:themeColor="text1"/>
          <w:u w:val="single"/>
          <w:lang w:eastAsia="lt-LT"/>
        </w:rPr>
      </w:pPr>
      <w:r w:rsidRPr="00026E8E">
        <w:rPr>
          <w:rFonts w:ascii="Times New Roman" w:hAnsi="Times New Roman"/>
          <w:bCs/>
          <w:iCs/>
          <w:color w:val="000000" w:themeColor="text1"/>
          <w:lang w:eastAsia="lt-LT"/>
        </w:rPr>
        <w:t xml:space="preserve">3.1. Siūlomos Prekės ES atitikties deklaraciją  (angl. EU </w:t>
      </w:r>
      <w:proofErr w:type="spellStart"/>
      <w:r w:rsidRPr="00026E8E">
        <w:rPr>
          <w:rFonts w:ascii="Times New Roman" w:hAnsi="Times New Roman"/>
          <w:bCs/>
          <w:iCs/>
          <w:color w:val="000000" w:themeColor="text1"/>
          <w:lang w:eastAsia="lt-LT"/>
        </w:rPr>
        <w:t>Declaration</w:t>
      </w:r>
      <w:proofErr w:type="spellEnd"/>
      <w:r w:rsidRPr="00026E8E">
        <w:rPr>
          <w:rFonts w:ascii="Times New Roman" w:hAnsi="Times New Roman"/>
          <w:bCs/>
          <w:iCs/>
          <w:color w:val="000000" w:themeColor="text1"/>
          <w:lang w:eastAsia="lt-LT"/>
        </w:rPr>
        <w:t xml:space="preserve"> </w:t>
      </w:r>
      <w:proofErr w:type="spellStart"/>
      <w:r w:rsidRPr="00026E8E">
        <w:rPr>
          <w:rFonts w:ascii="Times New Roman" w:hAnsi="Times New Roman"/>
          <w:bCs/>
          <w:iCs/>
          <w:color w:val="000000" w:themeColor="text1"/>
          <w:lang w:eastAsia="lt-LT"/>
        </w:rPr>
        <w:t>of</w:t>
      </w:r>
      <w:proofErr w:type="spellEnd"/>
      <w:r w:rsidRPr="00026E8E">
        <w:rPr>
          <w:rFonts w:ascii="Times New Roman" w:hAnsi="Times New Roman"/>
          <w:bCs/>
          <w:iCs/>
          <w:color w:val="000000" w:themeColor="text1"/>
          <w:lang w:eastAsia="lt-LT"/>
        </w:rPr>
        <w:t xml:space="preserve"> </w:t>
      </w:r>
      <w:proofErr w:type="spellStart"/>
      <w:r w:rsidRPr="00026E8E">
        <w:rPr>
          <w:rFonts w:ascii="Times New Roman" w:hAnsi="Times New Roman"/>
          <w:bCs/>
          <w:iCs/>
          <w:color w:val="000000" w:themeColor="text1"/>
          <w:lang w:eastAsia="lt-LT"/>
        </w:rPr>
        <w:t>Conformity</w:t>
      </w:r>
      <w:proofErr w:type="spellEnd"/>
      <w:r w:rsidRPr="00026E8E">
        <w:rPr>
          <w:rFonts w:ascii="Times New Roman" w:hAnsi="Times New Roman"/>
          <w:bCs/>
          <w:iCs/>
          <w:color w:val="000000" w:themeColor="text1"/>
          <w:lang w:eastAsia="lt-LT"/>
        </w:rPr>
        <w:t xml:space="preserve">) arba lygiaverčius dokumentus patvirtinančius, kad siūloma Prekė atitinka 2017 m. balandžio 5 d. Europos Parlamento ir Tarybos reglamento (ES) 2017/745 dėl medicinos priemonių nustatytus reikalavimus. </w:t>
      </w:r>
      <w:r w:rsidRPr="00026E8E">
        <w:rPr>
          <w:rFonts w:ascii="Times New Roman" w:hAnsi="Times New Roman"/>
          <w:bCs/>
          <w:iCs/>
          <w:color w:val="000000" w:themeColor="text1"/>
          <w:u w:val="single"/>
          <w:lang w:eastAsia="lt-LT"/>
        </w:rPr>
        <w:t>Pateikiamos skaitmeninės dokumentų kopijos originalo kalba ir vertimai į lietuvių kalbą.</w:t>
      </w:r>
    </w:p>
    <w:p w14:paraId="319B5401" w14:textId="3C1B3957" w:rsidR="008C4316" w:rsidRPr="005408CC" w:rsidRDefault="008C4316" w:rsidP="008C4316">
      <w:pPr>
        <w:pStyle w:val="Betarp"/>
        <w:jc w:val="both"/>
        <w:rPr>
          <w:rFonts w:ascii="Times New Roman" w:hAnsi="Times New Roman"/>
          <w:bCs/>
          <w:iCs/>
          <w:lang w:eastAsia="lt-LT"/>
        </w:rPr>
      </w:pPr>
      <w:r w:rsidRPr="00026E8E">
        <w:rPr>
          <w:rFonts w:ascii="Times New Roman" w:hAnsi="Times New Roman"/>
          <w:bCs/>
          <w:iCs/>
          <w:color w:val="000000" w:themeColor="text1"/>
          <w:lang w:eastAsia="lt-LT"/>
        </w:rPr>
        <w:t xml:space="preserve">3.2. Tiekėjas turi pateikti pasiūlyme nurodytų parametrų teisingumą įrodančius Prekės gamintojo (toliau – gamintojo) dokumentus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 originalo, o reikalaujamų parametrų – ir lietuvių kalbomis (tais atvejais, kai parametrų teisingumą įrodančių gamintojo dokumentų originalo kalba yra anglų kalba, pateikti vertimus į lietuvių kalbą kartu su pasiūlymu nėra privaloma, tačiau tokie vertimai  turės būti pateikti viešojo pirkimo komisijai pareikalavus per 5 darbo dienas). </w:t>
      </w:r>
      <w:bookmarkStart w:id="1" w:name="_Hlk230786893"/>
      <w:r w:rsidR="004036C0" w:rsidRPr="004B01F2">
        <w:rPr>
          <w:rFonts w:ascii="Times New Roman" w:hAnsi="Times New Roman"/>
        </w:rPr>
        <w:t>Tiekėjas turi aiškiai nurodyti, kuriuose pateiktos dokumentacijos vietose pagrindžiama atitiktis techninės specifikacijos reikalavimams</w:t>
      </w:r>
      <w:bookmarkEnd w:id="1"/>
      <w:r w:rsidR="004036C0" w:rsidRPr="004B01F2">
        <w:t>.</w:t>
      </w:r>
      <w:r w:rsidR="005408CC">
        <w:rPr>
          <w:rFonts w:ascii="Times New Roman" w:hAnsi="Times New Roman"/>
          <w:bCs/>
          <w:iCs/>
          <w:lang w:eastAsia="lt-LT"/>
        </w:rPr>
        <w:t xml:space="preserve"> </w:t>
      </w:r>
      <w:r w:rsidRPr="000628F3">
        <w:rPr>
          <w:rFonts w:ascii="Times New Roman" w:hAnsi="Times New Roman"/>
          <w:bCs/>
          <w:iCs/>
          <w:color w:val="000000" w:themeColor="text1"/>
          <w:u w:val="single"/>
          <w:lang w:eastAsia="lt-LT"/>
        </w:rPr>
        <w:t>Pateikiamos skaitmeninės dokumentų kopijos.</w:t>
      </w:r>
    </w:p>
    <w:p w14:paraId="2EF28481" w14:textId="77777777" w:rsidR="008C4316" w:rsidRPr="00026E8E" w:rsidRDefault="008C4316" w:rsidP="008C4316">
      <w:pPr>
        <w:pStyle w:val="Betarp"/>
        <w:jc w:val="both"/>
        <w:rPr>
          <w:rFonts w:ascii="Times New Roman" w:hAnsi="Times New Roman"/>
          <w:bCs/>
          <w:iCs/>
          <w:color w:val="000000" w:themeColor="text1"/>
          <w:u w:val="single"/>
          <w:lang w:eastAsia="lt-LT"/>
        </w:rPr>
      </w:pPr>
      <w:r w:rsidRPr="00026E8E">
        <w:rPr>
          <w:rFonts w:ascii="Times New Roman" w:hAnsi="Times New Roman"/>
          <w:bCs/>
          <w:iCs/>
          <w:color w:val="000000" w:themeColor="text1"/>
          <w:lang w:eastAsia="lt-LT"/>
        </w:rPr>
        <w:t xml:space="preserve">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w:t>
      </w:r>
      <w:r w:rsidRPr="00026E8E">
        <w:rPr>
          <w:rFonts w:ascii="Times New Roman" w:hAnsi="Times New Roman"/>
          <w:bCs/>
          <w:iCs/>
          <w:color w:val="000000" w:themeColor="text1"/>
          <w:u w:val="single"/>
          <w:lang w:eastAsia="lt-LT"/>
        </w:rPr>
        <w:t>Pateikiamos skaitmeninės dokumentų kopijos.</w:t>
      </w:r>
    </w:p>
    <w:p w14:paraId="28D2100C" w14:textId="77777777" w:rsidR="008C4316" w:rsidRPr="00026E8E" w:rsidRDefault="008C4316" w:rsidP="008C4316">
      <w:pPr>
        <w:pStyle w:val="Betarp"/>
        <w:jc w:val="both"/>
        <w:rPr>
          <w:rFonts w:ascii="Times New Roman" w:hAnsi="Times New Roman"/>
          <w:bCs/>
          <w:iCs/>
          <w:color w:val="000000" w:themeColor="text1"/>
          <w:lang w:eastAsia="lt-LT"/>
        </w:rPr>
      </w:pPr>
      <w:r w:rsidRPr="00026E8E">
        <w:rPr>
          <w:rFonts w:ascii="Times New Roman" w:hAnsi="Times New Roman"/>
          <w:bCs/>
          <w:iCs/>
          <w:color w:val="000000" w:themeColor="text1"/>
          <w:lang w:eastAsia="lt-LT"/>
        </w:rPr>
        <w:t xml:space="preserve">4. </w:t>
      </w:r>
      <w:r w:rsidRPr="00C14761">
        <w:rPr>
          <w:rFonts w:ascii="Times New Roman" w:hAnsi="Times New Roman"/>
          <w:b/>
          <w:iCs/>
          <w:color w:val="000000" w:themeColor="text1"/>
          <w:u w:val="single"/>
          <w:lang w:eastAsia="lt-LT"/>
        </w:rPr>
        <w:t>Tiekėjas kartu su Prekėmis turi pateikti dokumentus</w:t>
      </w:r>
      <w:r w:rsidRPr="00026E8E">
        <w:rPr>
          <w:rFonts w:ascii="Times New Roman" w:hAnsi="Times New Roman"/>
          <w:bCs/>
          <w:iCs/>
          <w:color w:val="000000" w:themeColor="text1"/>
          <w:lang w:eastAsia="lt-LT"/>
        </w:rPr>
        <w:t>: Prekių perdavimo-priėmimo aktas,  Prekių instaliavimo aktas, įrangos naudojimo ir/ar priežiūros instrukcija lietuvių  kalba, kad būtų užtikrintas tinkamas Prekių naudojimas, atitinkantis technines charakteristikas, nurodytas Prekių gamintojo dokumentacijoje ir Sutarties prieduose.</w:t>
      </w:r>
    </w:p>
    <w:p w14:paraId="1DBE6544" w14:textId="77777777" w:rsidR="008C4316" w:rsidRPr="00026E8E" w:rsidRDefault="008C4316" w:rsidP="008C4316">
      <w:pPr>
        <w:pStyle w:val="Betarp"/>
        <w:jc w:val="both"/>
        <w:rPr>
          <w:rFonts w:ascii="Times New Roman" w:hAnsi="Times New Roman"/>
          <w:bCs/>
          <w:iCs/>
          <w:color w:val="000000" w:themeColor="text1"/>
          <w:lang w:eastAsia="lt-LT"/>
        </w:rPr>
      </w:pPr>
      <w:r w:rsidRPr="00026E8E">
        <w:rPr>
          <w:rFonts w:ascii="Times New Roman" w:hAnsi="Times New Roman"/>
          <w:bCs/>
          <w:iCs/>
          <w:color w:val="000000" w:themeColor="text1"/>
          <w:lang w:eastAsia="lt-LT"/>
        </w:rPr>
        <w:t xml:space="preserve">5. Visoms nurodytoms konkrečioms medžiagoms ir / ar konkretiems pavadinimams, standartams, tipams ir pan. taikoma „arba lygiavertis“. Tiekėjas, siūlantis lygiavertę Prekę, privalo savo pasiūlyme patikimomis priemonėmis įrodyti, kad siūloma Prekė yra lygiavertė ir atitinka techninėje specifikacijoje keliamus reikalavimus. </w:t>
      </w:r>
    </w:p>
    <w:p w14:paraId="2C3FB16E" w14:textId="77777777" w:rsidR="008C4316" w:rsidRPr="00026E8E" w:rsidRDefault="008C4316" w:rsidP="008C4316">
      <w:pPr>
        <w:pStyle w:val="Betarp"/>
        <w:jc w:val="both"/>
        <w:rPr>
          <w:rFonts w:ascii="Times New Roman" w:hAnsi="Times New Roman"/>
          <w:bCs/>
          <w:iCs/>
          <w:color w:val="000000" w:themeColor="text1"/>
          <w:lang w:eastAsia="lt-LT"/>
        </w:rPr>
      </w:pPr>
      <w:r w:rsidRPr="00026E8E">
        <w:rPr>
          <w:rFonts w:ascii="Times New Roman" w:hAnsi="Times New Roman"/>
          <w:bCs/>
          <w:iCs/>
          <w:color w:val="000000" w:themeColor="text1"/>
          <w:lang w:eastAsia="lt-LT"/>
        </w:rPr>
        <w:t>6. Jei techninėje specifikacijoje yra nurodyta  „ nuo...iki“, „ne daugiau“, „ne mažiau“, tai bus tinkamos reikšmės, jei tiekėjai pasiūlys parametrus lygius nurodytoms reikšmėms: „ nuo (arba lygu)...iki (arba lygu)“, „ne daugiau (arba lygu)“, „ne mažiau (arba lygu)“.</w:t>
      </w:r>
    </w:p>
    <w:p w14:paraId="228686A1" w14:textId="77777777" w:rsidR="008C4316" w:rsidRPr="00026E8E" w:rsidRDefault="008C4316" w:rsidP="008C4316">
      <w:pPr>
        <w:pStyle w:val="Betarp"/>
        <w:jc w:val="both"/>
        <w:rPr>
          <w:rFonts w:ascii="Times New Roman" w:hAnsi="Times New Roman"/>
          <w:bCs/>
          <w:iCs/>
          <w:color w:val="000000" w:themeColor="text1"/>
          <w:lang w:eastAsia="lt-LT"/>
        </w:rPr>
      </w:pPr>
      <w:r w:rsidRPr="00026E8E">
        <w:rPr>
          <w:rFonts w:ascii="Times New Roman" w:hAnsi="Times New Roman"/>
          <w:bCs/>
          <w:iCs/>
          <w:color w:val="000000" w:themeColor="text1"/>
          <w:lang w:eastAsia="lt-LT"/>
        </w:rPr>
        <w:t>7.  Į pasiūlymo kainą turi būti įskaičiuotas transportavimas, pakavimas, pakrovimas, iškrovimas, išpakavimas, tikrinimas, pristatyto Prietaiso/Prekės surinkimas, sumontavimas/instaliavimas perkančiosios organizacijos nurodytu adresu, Prietaiso/Prekės paruošimas darbui ir suderinimas/išbandymas, medicinos Prietaiso paso užpildymas (jei toks reikalingas), perkančiosios organizacijos personalo apmokymas dirbti su Prietaisu/Preke. Prekės turi būti komplektuojamos su visais reikalingais tvirtinimo elementais, laidais, kabeliais, adapteriais, jungtimis ir kitomis sudedamosiomis dalimis bei medžiagomis, reikalingomis sujungti visus sistemos vidinius ir komutavimo įrenginius, reikalingus užtikrinant taisyklingą prietaisų veikimą.</w:t>
      </w:r>
    </w:p>
    <w:p w14:paraId="1DE794C6" w14:textId="77777777" w:rsidR="008C4316" w:rsidRPr="00026E8E" w:rsidRDefault="008C4316" w:rsidP="008C4316">
      <w:pPr>
        <w:pStyle w:val="Betarp"/>
        <w:jc w:val="both"/>
        <w:rPr>
          <w:rFonts w:ascii="Times New Roman" w:hAnsi="Times New Roman"/>
          <w:bCs/>
          <w:iCs/>
          <w:color w:val="000000" w:themeColor="text1"/>
          <w:lang w:eastAsia="lt-LT"/>
        </w:rPr>
      </w:pPr>
      <w:r w:rsidRPr="00026E8E">
        <w:rPr>
          <w:rFonts w:ascii="Times New Roman" w:hAnsi="Times New Roman"/>
          <w:bCs/>
          <w:iCs/>
          <w:color w:val="000000" w:themeColor="text1"/>
          <w:lang w:eastAsia="lt-LT"/>
        </w:rPr>
        <w:t>8. Garantinio aptarnavimo sąlygos:</w:t>
      </w:r>
    </w:p>
    <w:p w14:paraId="584331F1" w14:textId="1816E928" w:rsidR="008C4316" w:rsidRPr="00026E8E" w:rsidRDefault="008C4316" w:rsidP="008C4316">
      <w:pPr>
        <w:pStyle w:val="Betarp"/>
        <w:jc w:val="both"/>
        <w:rPr>
          <w:rFonts w:ascii="Times New Roman" w:hAnsi="Times New Roman"/>
          <w:bCs/>
          <w:iCs/>
          <w:color w:val="000000" w:themeColor="text1"/>
          <w:lang w:eastAsia="lt-LT"/>
        </w:rPr>
      </w:pPr>
      <w:r w:rsidRPr="00026E8E">
        <w:rPr>
          <w:rFonts w:ascii="Times New Roman" w:hAnsi="Times New Roman"/>
          <w:bCs/>
          <w:iCs/>
          <w:color w:val="000000" w:themeColor="text1"/>
          <w:lang w:eastAsia="lt-LT"/>
        </w:rPr>
        <w:t xml:space="preserve">8.1. Garantinis terminas: ne mažiau kaip 24 mėn. </w:t>
      </w:r>
      <w:r w:rsidR="00026E8E" w:rsidRPr="00026E8E">
        <w:rPr>
          <w:rFonts w:ascii="Times New Roman" w:hAnsi="Times New Roman"/>
          <w:bCs/>
          <w:iCs/>
          <w:color w:val="000000" w:themeColor="text1"/>
          <w:lang w:eastAsia="lt-LT"/>
        </w:rPr>
        <w:t xml:space="preserve">nuo </w:t>
      </w:r>
      <w:r w:rsidRPr="00026E8E">
        <w:rPr>
          <w:rFonts w:ascii="Times New Roman" w:hAnsi="Times New Roman"/>
          <w:bCs/>
          <w:iCs/>
          <w:color w:val="000000" w:themeColor="text1"/>
          <w:lang w:eastAsia="lt-LT"/>
        </w:rPr>
        <w:t>Prekių perdavimo -priėmimo akto pasirašymo datos.</w:t>
      </w:r>
    </w:p>
    <w:p w14:paraId="24DFC55E" w14:textId="7D354D87" w:rsidR="008C4316" w:rsidRPr="00026E8E" w:rsidRDefault="008C4316" w:rsidP="008C4316">
      <w:pPr>
        <w:pStyle w:val="Betarp"/>
        <w:jc w:val="both"/>
        <w:rPr>
          <w:rFonts w:ascii="Times New Roman" w:hAnsi="Times New Roman"/>
          <w:bCs/>
          <w:iCs/>
          <w:color w:val="000000" w:themeColor="text1"/>
          <w:lang w:eastAsia="lt-LT"/>
        </w:rPr>
      </w:pPr>
      <w:r w:rsidRPr="00026E8E">
        <w:rPr>
          <w:rFonts w:ascii="Times New Roman" w:hAnsi="Times New Roman"/>
          <w:bCs/>
          <w:iCs/>
          <w:color w:val="000000" w:themeColor="text1"/>
          <w:lang w:eastAsia="lt-LT"/>
        </w:rPr>
        <w:t>8.2. Į garantinio aptarnavimo kainą įskaičiuojamos visos atsarginės dalys, eksploatacinės medžiagos (reikalingos techninei priežiūrai), meistro darbo ir įrangos transportavimo išlaidos.</w:t>
      </w:r>
    </w:p>
    <w:p w14:paraId="16B39B73" w14:textId="77777777" w:rsidR="00A23B8F" w:rsidRPr="00026E8E" w:rsidRDefault="008C4316" w:rsidP="008C4316">
      <w:pPr>
        <w:pStyle w:val="Betarp"/>
        <w:jc w:val="both"/>
        <w:rPr>
          <w:rFonts w:ascii="Times New Roman" w:hAnsi="Times New Roman"/>
          <w:bCs/>
          <w:iCs/>
          <w:color w:val="000000" w:themeColor="text1"/>
          <w:lang w:eastAsia="lt-LT"/>
        </w:rPr>
      </w:pPr>
      <w:r w:rsidRPr="00026E8E">
        <w:rPr>
          <w:rFonts w:ascii="Times New Roman" w:hAnsi="Times New Roman"/>
          <w:bCs/>
          <w:iCs/>
          <w:color w:val="000000" w:themeColor="text1"/>
          <w:lang w:eastAsia="lt-LT"/>
        </w:rPr>
        <w:lastRenderedPageBreak/>
        <w:t xml:space="preserve">8.3. </w:t>
      </w:r>
      <w:r w:rsidR="00A23B8F" w:rsidRPr="00026E8E">
        <w:rPr>
          <w:rFonts w:ascii="Times New Roman" w:hAnsi="Times New Roman"/>
          <w:bCs/>
          <w:iCs/>
          <w:color w:val="000000" w:themeColor="text1"/>
          <w:lang w:eastAsia="lt-LT"/>
        </w:rPr>
        <w:t>Reagavimo ir remonto terminai: Tiekėjas privalo patvirtinti pranešimą apie gedimą per 1 darbo dieną. Gedimai turi būti pašalinti ne vėliau kaip per 10 darbo dienų nuo pranešimo gavimo. Jei gedimo pašalinti per nurodytą terminą neįmanoma, tiekėjas privalo ne vėliau kaip 11-tą darbo dieną nemokamai pateikti lygiavertę pakaitinę Prekę visam remonto laikotarpiui.</w:t>
      </w:r>
    </w:p>
    <w:p w14:paraId="11B2F3F9" w14:textId="7EFEF96C" w:rsidR="008C4316" w:rsidRPr="00026E8E" w:rsidRDefault="008C4316" w:rsidP="008C4316">
      <w:pPr>
        <w:pStyle w:val="Betarp"/>
        <w:jc w:val="both"/>
        <w:rPr>
          <w:rFonts w:ascii="Times New Roman" w:hAnsi="Times New Roman"/>
          <w:bCs/>
          <w:iCs/>
          <w:color w:val="000000" w:themeColor="text1"/>
          <w:lang w:eastAsia="lt-LT"/>
        </w:rPr>
      </w:pPr>
      <w:r w:rsidRPr="00026E8E">
        <w:rPr>
          <w:rFonts w:ascii="Times New Roman" w:hAnsi="Times New Roman"/>
          <w:bCs/>
          <w:iCs/>
          <w:color w:val="000000" w:themeColor="text1"/>
          <w:lang w:eastAsia="lt-LT"/>
        </w:rPr>
        <w:t>8.4. Periodinė priežiūra: Garantiniu laikotarpiu Tiekėjas nemokamai atlieka visus gamintojo nurodytus privalomus periodinius techninius patikrinimus ir derinimą.</w:t>
      </w:r>
    </w:p>
    <w:p w14:paraId="19464431" w14:textId="53DBE76A" w:rsidR="008C4316" w:rsidRDefault="008C4316" w:rsidP="008C4316">
      <w:pPr>
        <w:pStyle w:val="Betarp"/>
        <w:jc w:val="both"/>
        <w:rPr>
          <w:rFonts w:ascii="Times New Roman" w:hAnsi="Times New Roman"/>
          <w:b/>
          <w:iCs/>
          <w:color w:val="000000" w:themeColor="text1"/>
          <w:lang w:eastAsia="lt-LT"/>
        </w:rPr>
      </w:pPr>
      <w:r w:rsidRPr="00026E8E">
        <w:rPr>
          <w:rFonts w:ascii="Times New Roman" w:hAnsi="Times New Roman"/>
          <w:bCs/>
          <w:iCs/>
          <w:color w:val="000000" w:themeColor="text1"/>
          <w:lang w:eastAsia="lt-LT"/>
        </w:rPr>
        <w:t xml:space="preserve">9.  Perkamoms prekėms yra taikomas reikalavimas vadovaujantis Lietuvos Respublikos aplinkos ministro 2022 m. gruodžio 13 d. įsakymo Nr. D1-401 redakcija patvirtinto aplinkos apsaugos kriterijų taikymo, vykdant žaliuosius pirkimus, tvarkos aprašo II skyriaus 4.4.4.4. p. „prekė yra tvirta, ilgaamžė, funkcionali, ji ar jos sudedamosios dalys tinka naudoti daug kartų ir (ar) lengvai pataisomos, ir (ar) pakeičiamos“, Tiekėjas turi užtikrinti galimybę įsigyti siūlomos prekės originalias (arba joms lygiavertes) atsargines dalis (jų tiekimą rinkai) </w:t>
      </w:r>
      <w:r w:rsidR="000628F3">
        <w:rPr>
          <w:rFonts w:ascii="Times New Roman" w:hAnsi="Times New Roman"/>
          <w:bCs/>
          <w:iCs/>
          <w:color w:val="000000" w:themeColor="text1"/>
          <w:lang w:eastAsia="lt-LT"/>
        </w:rPr>
        <w:t>garantiniu laikotarpiu ir</w:t>
      </w:r>
      <w:r w:rsidRPr="00026E8E">
        <w:rPr>
          <w:rFonts w:ascii="Times New Roman" w:hAnsi="Times New Roman"/>
          <w:bCs/>
          <w:iCs/>
          <w:color w:val="000000" w:themeColor="text1"/>
          <w:lang w:eastAsia="lt-LT"/>
        </w:rPr>
        <w:t xml:space="preserve"> ne trumpiau kaip 3 (tris) metus nuo prekės garantinio laikotarpio pabaigos, išskyrus atvejus, kai siūlomos prekės originalios (arba joms lygiavertės) atsarginės dalys dėl objektyvių priežasčių negali būti tiekiamos Lietuvos Respublikos rinkai. </w:t>
      </w:r>
      <w:r w:rsidRPr="00371ACB">
        <w:rPr>
          <w:rFonts w:ascii="Times New Roman" w:hAnsi="Times New Roman"/>
          <w:b/>
          <w:iCs/>
          <w:color w:val="000000" w:themeColor="text1"/>
          <w:u w:val="single"/>
          <w:lang w:eastAsia="lt-LT"/>
        </w:rPr>
        <w:t>Kartu su pasiūlymu tiekėjas turi pateikti atitinkamą tiekėjo ir/arba gamintojo patvirtinimą/ deklaraciją</w:t>
      </w:r>
      <w:r w:rsidRPr="00026E8E">
        <w:rPr>
          <w:rFonts w:ascii="Times New Roman" w:hAnsi="Times New Roman"/>
          <w:b/>
          <w:iCs/>
          <w:color w:val="000000" w:themeColor="text1"/>
          <w:lang w:eastAsia="lt-LT"/>
        </w:rPr>
        <w:t>.</w:t>
      </w:r>
    </w:p>
    <w:p w14:paraId="35BF97F3" w14:textId="79A9898F" w:rsidR="008037CE" w:rsidRPr="008037CE" w:rsidRDefault="008037CE" w:rsidP="008C4316">
      <w:pPr>
        <w:pStyle w:val="Betarp"/>
        <w:jc w:val="both"/>
        <w:rPr>
          <w:rFonts w:ascii="Times New Roman" w:hAnsi="Times New Roman"/>
          <w:bCs/>
          <w:color w:val="000000" w:themeColor="text1"/>
          <w:u w:val="single"/>
        </w:rPr>
      </w:pPr>
      <w:r w:rsidRPr="008037CE">
        <w:rPr>
          <w:rFonts w:ascii="Times New Roman" w:hAnsi="Times New Roman"/>
          <w:bCs/>
          <w:iCs/>
          <w:color w:val="000000" w:themeColor="text1"/>
          <w:lang w:eastAsia="lt-LT"/>
        </w:rPr>
        <w:t>10. Tiekėjas gali siūlyti lygiaverčius techninius sprendimus, užtikrinančius ne prastesnes funkcines ir eksploatacines savybes. Atitiktis techniniams reikalavimams turi būti pagrindžiama gamintojo technine dokumentacija, katalogais arba gamintojo deklaracijomis.</w:t>
      </w:r>
    </w:p>
    <w:p w14:paraId="52CB4E48" w14:textId="77777777" w:rsidR="005E1D02" w:rsidRDefault="005E1D02" w:rsidP="00BE1AAC">
      <w:pPr>
        <w:pStyle w:val="Betarp"/>
        <w:jc w:val="both"/>
        <w:rPr>
          <w:rFonts w:ascii="Times New Roman" w:hAnsi="Times New Roman"/>
        </w:rPr>
      </w:pPr>
    </w:p>
    <w:p w14:paraId="3BB60999" w14:textId="700F2123" w:rsidR="00B04CD5" w:rsidRPr="002C1353" w:rsidRDefault="004B01F2" w:rsidP="002C1353">
      <w:pPr>
        <w:spacing w:after="0" w:line="240" w:lineRule="auto"/>
        <w:ind w:left="360"/>
        <w:rPr>
          <w:rFonts w:ascii="Times New Roman" w:eastAsia="等?" w:hAnsi="Times New Roman"/>
          <w:b/>
          <w:kern w:val="2"/>
          <w:lang w:eastAsia="zh-CN"/>
        </w:rPr>
      </w:pPr>
      <w:r>
        <w:rPr>
          <w:rFonts w:ascii="Times New Roman" w:eastAsia="等?" w:hAnsi="Times New Roman"/>
          <w:b/>
          <w:kern w:val="2"/>
          <w:lang w:eastAsia="zh-CN"/>
        </w:rPr>
        <w:t>III</w:t>
      </w:r>
      <w:r w:rsidR="00D02728">
        <w:rPr>
          <w:rFonts w:ascii="Times New Roman" w:eastAsia="等?" w:hAnsi="Times New Roman"/>
          <w:b/>
          <w:kern w:val="2"/>
          <w:lang w:eastAsia="zh-CN"/>
        </w:rPr>
        <w:t xml:space="preserve"> pirkimo dalis </w:t>
      </w:r>
      <w:r w:rsidR="00E73967">
        <w:rPr>
          <w:rFonts w:ascii="Times New Roman" w:eastAsia="等?" w:hAnsi="Times New Roman"/>
          <w:b/>
          <w:kern w:val="2"/>
          <w:lang w:eastAsia="zh-CN"/>
        </w:rPr>
        <w:t>–</w:t>
      </w:r>
      <w:r w:rsidR="00D02728">
        <w:rPr>
          <w:rFonts w:ascii="Times New Roman" w:eastAsia="等?" w:hAnsi="Times New Roman"/>
          <w:b/>
          <w:kern w:val="2"/>
          <w:lang w:eastAsia="zh-CN"/>
        </w:rPr>
        <w:t xml:space="preserve"> </w:t>
      </w:r>
      <w:bookmarkStart w:id="2" w:name="_Hlk228289482"/>
      <w:r w:rsidR="005E1D02" w:rsidRPr="008E0F48">
        <w:rPr>
          <w:rFonts w:ascii="Times New Roman" w:hAnsi="Times New Roman"/>
          <w:b/>
          <w:bCs/>
        </w:rPr>
        <w:t>DIDINAMIEJI AKINIAI SU ŠVIESOS ŠALTINIU</w:t>
      </w:r>
      <w:r w:rsidR="00D02728">
        <w:rPr>
          <w:rFonts w:ascii="Times New Roman" w:eastAsia="等?" w:hAnsi="Times New Roman"/>
          <w:b/>
          <w:kern w:val="2"/>
          <w:lang w:eastAsia="zh-CN"/>
        </w:rPr>
        <w:t xml:space="preserve"> </w:t>
      </w:r>
      <w:bookmarkEnd w:id="2"/>
      <w:r w:rsidR="00CB1AF0" w:rsidRPr="00CB1AF0">
        <w:rPr>
          <w:rFonts w:ascii="Times New Roman" w:eastAsia="等?" w:hAnsi="Times New Roman"/>
          <w:b/>
          <w:kern w:val="2"/>
          <w:lang w:eastAsia="zh-CN"/>
        </w:rPr>
        <w:t xml:space="preserve"> – </w:t>
      </w:r>
      <w:r w:rsidR="00E73967">
        <w:rPr>
          <w:rFonts w:ascii="Times New Roman" w:eastAsia="等?" w:hAnsi="Times New Roman"/>
          <w:b/>
          <w:kern w:val="2"/>
          <w:lang w:eastAsia="zh-CN"/>
        </w:rPr>
        <w:t xml:space="preserve">3 vnt. </w:t>
      </w:r>
    </w:p>
    <w:p w14:paraId="06177D4A" w14:textId="77777777" w:rsidR="00B04CD5" w:rsidRDefault="00B04CD5" w:rsidP="00074884">
      <w:pPr>
        <w:tabs>
          <w:tab w:val="left" w:pos="567"/>
          <w:tab w:val="num" w:pos="709"/>
        </w:tabs>
        <w:spacing w:after="0" w:line="240" w:lineRule="auto"/>
        <w:ind w:firstLine="567"/>
        <w:jc w:val="both"/>
        <w:rPr>
          <w:rFonts w:ascii="Times New Roman" w:hAnsi="Times New Roman"/>
          <w:b/>
          <w:bCs/>
          <w:sz w:val="20"/>
          <w:szCs w:val="20"/>
          <w:u w:val="single"/>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
        <w:gridCol w:w="5014"/>
        <w:gridCol w:w="4394"/>
      </w:tblGrid>
      <w:tr w:rsidR="007E5D07" w:rsidRPr="005E1D02" w14:paraId="151F7DB2" w14:textId="77777777" w:rsidTr="00892FCF">
        <w:tc>
          <w:tcPr>
            <w:tcW w:w="793" w:type="dxa"/>
          </w:tcPr>
          <w:p w14:paraId="0E3D5599" w14:textId="77777777" w:rsidR="007E5D07" w:rsidRPr="005E1D02" w:rsidRDefault="007E5D07" w:rsidP="00892FCF">
            <w:pPr>
              <w:spacing w:after="0" w:line="240" w:lineRule="auto"/>
              <w:jc w:val="center"/>
              <w:rPr>
                <w:rFonts w:ascii="Times New Roman" w:eastAsia="等?" w:hAnsi="Times New Roman"/>
                <w:b/>
                <w:kern w:val="2"/>
                <w:sz w:val="20"/>
                <w:szCs w:val="20"/>
                <w:lang w:eastAsia="zh-CN"/>
              </w:rPr>
            </w:pPr>
            <w:r w:rsidRPr="005E1D02">
              <w:rPr>
                <w:rFonts w:ascii="Times New Roman" w:eastAsia="等?" w:hAnsi="Times New Roman"/>
                <w:b/>
                <w:kern w:val="2"/>
                <w:sz w:val="20"/>
                <w:szCs w:val="20"/>
                <w:lang w:eastAsia="zh-CN"/>
              </w:rPr>
              <w:t>Eil. Nr.</w:t>
            </w:r>
          </w:p>
        </w:tc>
        <w:tc>
          <w:tcPr>
            <w:tcW w:w="5014" w:type="dxa"/>
          </w:tcPr>
          <w:p w14:paraId="620975B1" w14:textId="77777777" w:rsidR="007E5D07" w:rsidRPr="005E1D02" w:rsidRDefault="007E5D07" w:rsidP="00892FCF">
            <w:pPr>
              <w:spacing w:after="0" w:line="240" w:lineRule="auto"/>
              <w:jc w:val="center"/>
              <w:rPr>
                <w:rFonts w:ascii="Times New Roman" w:eastAsia="等?" w:hAnsi="Times New Roman"/>
                <w:b/>
                <w:kern w:val="2"/>
                <w:sz w:val="20"/>
                <w:szCs w:val="20"/>
                <w:lang w:eastAsia="zh-CN"/>
              </w:rPr>
            </w:pPr>
            <w:r w:rsidRPr="005E1D02">
              <w:rPr>
                <w:rFonts w:ascii="Times New Roman" w:eastAsia="等?" w:hAnsi="Times New Roman"/>
                <w:b/>
                <w:kern w:val="2"/>
                <w:sz w:val="20"/>
                <w:szCs w:val="20"/>
                <w:lang w:eastAsia="zh-CN"/>
              </w:rPr>
              <w:t>Techniniai parametrai</w:t>
            </w:r>
          </w:p>
        </w:tc>
        <w:tc>
          <w:tcPr>
            <w:tcW w:w="4394" w:type="dxa"/>
          </w:tcPr>
          <w:p w14:paraId="1FF50076" w14:textId="77777777" w:rsidR="007E5D07" w:rsidRPr="005E1D02" w:rsidRDefault="007E5D07" w:rsidP="00892FCF">
            <w:pPr>
              <w:spacing w:after="0" w:line="240" w:lineRule="auto"/>
              <w:jc w:val="center"/>
              <w:rPr>
                <w:rFonts w:ascii="Times New Roman" w:eastAsia="等?" w:hAnsi="Times New Roman"/>
                <w:b/>
                <w:kern w:val="2"/>
                <w:sz w:val="20"/>
                <w:szCs w:val="20"/>
                <w:lang w:eastAsia="zh-CN"/>
              </w:rPr>
            </w:pPr>
            <w:r w:rsidRPr="005E1D02">
              <w:rPr>
                <w:rFonts w:ascii="Times New Roman" w:eastAsia="等?" w:hAnsi="Times New Roman"/>
                <w:b/>
                <w:kern w:val="2"/>
                <w:sz w:val="20"/>
                <w:szCs w:val="20"/>
                <w:lang w:eastAsia="zh-CN"/>
              </w:rPr>
              <w:t>Būtinos charakteristikos ir reikalavimai</w:t>
            </w:r>
          </w:p>
        </w:tc>
      </w:tr>
      <w:tr w:rsidR="007E5D07" w:rsidRPr="005E1D02" w14:paraId="29DDD1F8" w14:textId="77777777" w:rsidTr="00892FCF">
        <w:tc>
          <w:tcPr>
            <w:tcW w:w="793" w:type="dxa"/>
          </w:tcPr>
          <w:p w14:paraId="7425CC6F" w14:textId="77777777" w:rsidR="007E5D07" w:rsidRPr="00072FB9" w:rsidRDefault="007E5D07" w:rsidP="00892FCF">
            <w:pPr>
              <w:spacing w:after="0" w:line="240" w:lineRule="auto"/>
              <w:jc w:val="center"/>
              <w:rPr>
                <w:rFonts w:ascii="Times New Roman" w:eastAsia="等?" w:hAnsi="Times New Roman"/>
                <w:kern w:val="2"/>
                <w:lang w:eastAsia="zh-CN"/>
              </w:rPr>
            </w:pPr>
            <w:r w:rsidRPr="00072FB9">
              <w:rPr>
                <w:rFonts w:ascii="Times New Roman" w:eastAsia="等?" w:hAnsi="Times New Roman"/>
                <w:kern w:val="2"/>
                <w:lang w:eastAsia="zh-CN"/>
              </w:rPr>
              <w:t>1.</w:t>
            </w:r>
          </w:p>
        </w:tc>
        <w:tc>
          <w:tcPr>
            <w:tcW w:w="5014" w:type="dxa"/>
          </w:tcPr>
          <w:p w14:paraId="6920B60F" w14:textId="2015D10E" w:rsidR="007E5D07" w:rsidRPr="00072FB9" w:rsidRDefault="00147BD9" w:rsidP="00892FCF">
            <w:pPr>
              <w:spacing w:after="0" w:line="240" w:lineRule="auto"/>
              <w:jc w:val="both"/>
              <w:rPr>
                <w:rFonts w:ascii="Times New Roman" w:eastAsia="等?" w:hAnsi="Times New Roman"/>
                <w:kern w:val="2"/>
                <w:lang w:eastAsia="zh-CN"/>
              </w:rPr>
            </w:pPr>
            <w:r w:rsidRPr="00072FB9">
              <w:rPr>
                <w:rFonts w:ascii="Times New Roman" w:hAnsi="Times New Roman"/>
              </w:rPr>
              <w:t>Okuliarai</w:t>
            </w:r>
          </w:p>
        </w:tc>
        <w:tc>
          <w:tcPr>
            <w:tcW w:w="4394" w:type="dxa"/>
          </w:tcPr>
          <w:p w14:paraId="26F5417B" w14:textId="190BA0B0" w:rsidR="007E5D07" w:rsidRPr="00072FB9" w:rsidRDefault="00147BD9" w:rsidP="00892FCF">
            <w:pPr>
              <w:spacing w:after="0" w:line="240" w:lineRule="auto"/>
              <w:rPr>
                <w:rFonts w:ascii="Times New Roman" w:eastAsia="等?" w:hAnsi="Times New Roman"/>
                <w:kern w:val="2"/>
                <w:lang w:eastAsia="zh-CN"/>
              </w:rPr>
            </w:pPr>
            <w:r w:rsidRPr="00072FB9">
              <w:rPr>
                <w:rFonts w:ascii="Times New Roman" w:hAnsi="Times New Roman"/>
              </w:rPr>
              <w:t>Okuliarai integruoti į akinių konstrukciją (TTL tipo arba lygiaverčiai ergonominiai sprendimai)</w:t>
            </w:r>
          </w:p>
        </w:tc>
      </w:tr>
      <w:tr w:rsidR="007E5D07" w:rsidRPr="005E1D02" w14:paraId="579A07DD" w14:textId="77777777" w:rsidTr="00892FCF">
        <w:tc>
          <w:tcPr>
            <w:tcW w:w="793" w:type="dxa"/>
          </w:tcPr>
          <w:p w14:paraId="3DCCD91B" w14:textId="77777777" w:rsidR="007E5D07" w:rsidRPr="00072FB9" w:rsidRDefault="007E5D07" w:rsidP="00892FCF">
            <w:pPr>
              <w:spacing w:after="0" w:line="240" w:lineRule="auto"/>
              <w:jc w:val="center"/>
              <w:rPr>
                <w:rFonts w:ascii="Times New Roman" w:eastAsia="等?" w:hAnsi="Times New Roman"/>
                <w:kern w:val="2"/>
                <w:lang w:eastAsia="zh-CN"/>
              </w:rPr>
            </w:pPr>
            <w:r w:rsidRPr="00072FB9">
              <w:rPr>
                <w:rFonts w:ascii="Times New Roman" w:eastAsia="等?" w:hAnsi="Times New Roman"/>
                <w:kern w:val="2"/>
                <w:lang w:eastAsia="zh-CN"/>
              </w:rPr>
              <w:t>2.</w:t>
            </w:r>
          </w:p>
        </w:tc>
        <w:tc>
          <w:tcPr>
            <w:tcW w:w="5014" w:type="dxa"/>
          </w:tcPr>
          <w:p w14:paraId="76B1BB9E" w14:textId="77777777" w:rsidR="007E5D07" w:rsidRPr="00072FB9" w:rsidRDefault="007E5D07" w:rsidP="00892FCF">
            <w:pPr>
              <w:spacing w:after="0" w:line="240" w:lineRule="auto"/>
              <w:jc w:val="both"/>
              <w:rPr>
                <w:rFonts w:ascii="Times New Roman" w:eastAsia="等?" w:hAnsi="Times New Roman"/>
                <w:kern w:val="2"/>
                <w:lang w:eastAsia="zh-CN"/>
              </w:rPr>
            </w:pPr>
            <w:r w:rsidRPr="00072FB9">
              <w:rPr>
                <w:rFonts w:ascii="Times New Roman" w:eastAsia="等?" w:hAnsi="Times New Roman"/>
                <w:kern w:val="2"/>
                <w:lang w:eastAsia="zh-CN"/>
              </w:rPr>
              <w:t>Didinimas</w:t>
            </w:r>
          </w:p>
        </w:tc>
        <w:tc>
          <w:tcPr>
            <w:tcW w:w="4394" w:type="dxa"/>
          </w:tcPr>
          <w:p w14:paraId="1B77A24C" w14:textId="183B1C47" w:rsidR="007E5D07" w:rsidRPr="00072FB9" w:rsidRDefault="002C1353" w:rsidP="00892FCF">
            <w:pPr>
              <w:spacing w:after="0" w:line="240" w:lineRule="auto"/>
              <w:rPr>
                <w:rFonts w:ascii="Times New Roman" w:eastAsia="等?" w:hAnsi="Times New Roman"/>
                <w:kern w:val="2"/>
                <w:lang w:eastAsia="zh-CN"/>
              </w:rPr>
            </w:pPr>
            <w:r>
              <w:rPr>
                <w:rFonts w:ascii="Times New Roman" w:eastAsia="等?" w:hAnsi="Times New Roman"/>
                <w:kern w:val="2"/>
                <w:lang w:eastAsia="zh-CN"/>
              </w:rPr>
              <w:t xml:space="preserve">Ne mažesnis kaip </w:t>
            </w:r>
            <w:r w:rsidR="007E5D07" w:rsidRPr="00072FB9">
              <w:rPr>
                <w:rFonts w:ascii="Times New Roman" w:eastAsia="等?" w:hAnsi="Times New Roman"/>
                <w:kern w:val="2"/>
                <w:lang w:eastAsia="zh-CN"/>
              </w:rPr>
              <w:t xml:space="preserve">3.0x </w:t>
            </w:r>
          </w:p>
        </w:tc>
      </w:tr>
      <w:tr w:rsidR="007E5D07" w:rsidRPr="005E1D02" w14:paraId="31C1BBD6" w14:textId="77777777" w:rsidTr="00892FCF">
        <w:tc>
          <w:tcPr>
            <w:tcW w:w="793" w:type="dxa"/>
          </w:tcPr>
          <w:p w14:paraId="4B2C8359" w14:textId="77777777" w:rsidR="007E5D07" w:rsidRPr="00072FB9" w:rsidRDefault="007E5D07" w:rsidP="00892FCF">
            <w:pPr>
              <w:spacing w:after="0" w:line="240" w:lineRule="auto"/>
              <w:jc w:val="center"/>
              <w:rPr>
                <w:rFonts w:ascii="Times New Roman" w:eastAsia="等?" w:hAnsi="Times New Roman"/>
                <w:kern w:val="2"/>
                <w:lang w:eastAsia="zh-CN"/>
              </w:rPr>
            </w:pPr>
            <w:r w:rsidRPr="00072FB9">
              <w:rPr>
                <w:rFonts w:ascii="Times New Roman" w:eastAsia="等?" w:hAnsi="Times New Roman"/>
                <w:kern w:val="2"/>
                <w:lang w:eastAsia="zh-CN"/>
              </w:rPr>
              <w:t>3.</w:t>
            </w:r>
          </w:p>
        </w:tc>
        <w:tc>
          <w:tcPr>
            <w:tcW w:w="5014" w:type="dxa"/>
          </w:tcPr>
          <w:p w14:paraId="05B7D3EA" w14:textId="77777777" w:rsidR="007E5D07" w:rsidRPr="00072FB9" w:rsidRDefault="007E5D07" w:rsidP="00892FCF">
            <w:pPr>
              <w:spacing w:after="0" w:line="240" w:lineRule="auto"/>
              <w:jc w:val="both"/>
              <w:rPr>
                <w:rFonts w:ascii="Times New Roman" w:eastAsia="等?" w:hAnsi="Times New Roman"/>
                <w:kern w:val="2"/>
                <w:lang w:eastAsia="zh-CN"/>
              </w:rPr>
            </w:pPr>
            <w:r w:rsidRPr="00072FB9">
              <w:rPr>
                <w:rFonts w:ascii="Times New Roman" w:eastAsia="等?" w:hAnsi="Times New Roman"/>
                <w:kern w:val="2"/>
                <w:lang w:eastAsia="zh-CN"/>
              </w:rPr>
              <w:t>Darbinio atstumo pasirinkimas</w:t>
            </w:r>
          </w:p>
        </w:tc>
        <w:tc>
          <w:tcPr>
            <w:tcW w:w="4394" w:type="dxa"/>
          </w:tcPr>
          <w:p w14:paraId="4429BA12" w14:textId="562D23F8" w:rsidR="00E318FD" w:rsidRDefault="00870664" w:rsidP="00892FCF">
            <w:pPr>
              <w:spacing w:after="0" w:line="240" w:lineRule="auto"/>
              <w:rPr>
                <w:rFonts w:ascii="Times New Roman" w:hAnsi="Times New Roman"/>
              </w:rPr>
            </w:pPr>
            <w:r>
              <w:rPr>
                <w:rFonts w:ascii="Times New Roman" w:hAnsi="Times New Roman"/>
              </w:rPr>
              <w:t xml:space="preserve">Pageidaujama parametro reikšmė nuo </w:t>
            </w:r>
            <w:r w:rsidR="007E5D07" w:rsidRPr="00072FB9">
              <w:rPr>
                <w:rFonts w:ascii="Times New Roman" w:hAnsi="Times New Roman"/>
              </w:rPr>
              <w:t>30</w:t>
            </w:r>
            <w:r w:rsidR="00E318FD">
              <w:rPr>
                <w:rFonts w:ascii="Times New Roman" w:hAnsi="Times New Roman"/>
              </w:rPr>
              <w:t xml:space="preserve"> cm</w:t>
            </w:r>
            <w:r w:rsidR="007E5D07" w:rsidRPr="00072FB9">
              <w:rPr>
                <w:rFonts w:ascii="Times New Roman" w:hAnsi="Times New Roman"/>
              </w:rPr>
              <w:t xml:space="preserve"> </w:t>
            </w:r>
            <w:r w:rsidR="00E318FD">
              <w:rPr>
                <w:rFonts w:ascii="Times New Roman" w:hAnsi="Times New Roman"/>
              </w:rPr>
              <w:t xml:space="preserve">iki </w:t>
            </w:r>
            <w:r w:rsidR="007E5D07" w:rsidRPr="00072FB9">
              <w:rPr>
                <w:rFonts w:ascii="Times New Roman" w:hAnsi="Times New Roman"/>
              </w:rPr>
              <w:t>60 cm</w:t>
            </w:r>
            <w:r>
              <w:rPr>
                <w:rFonts w:ascii="Times New Roman" w:hAnsi="Times New Roman"/>
              </w:rPr>
              <w:t>.</w:t>
            </w:r>
          </w:p>
          <w:p w14:paraId="78495EAB" w14:textId="4DA07650" w:rsidR="007E5D07" w:rsidRPr="00072FB9" w:rsidRDefault="00E318FD" w:rsidP="00892FCF">
            <w:pPr>
              <w:spacing w:after="0" w:line="240" w:lineRule="auto"/>
              <w:rPr>
                <w:rFonts w:ascii="Times New Roman" w:eastAsia="等?" w:hAnsi="Times New Roman"/>
                <w:kern w:val="2"/>
                <w:lang w:eastAsia="zh-CN"/>
              </w:rPr>
            </w:pPr>
            <w:r>
              <w:rPr>
                <w:rFonts w:ascii="Times New Roman" w:hAnsi="Times New Roman"/>
              </w:rPr>
              <w:t xml:space="preserve">Tiekėjai gali siūlyti šiame intervale esančią </w:t>
            </w:r>
            <w:r w:rsidR="00870664">
              <w:rPr>
                <w:rFonts w:ascii="Times New Roman" w:hAnsi="Times New Roman"/>
              </w:rPr>
              <w:t xml:space="preserve">arba platesnio diapazono </w:t>
            </w:r>
            <w:r>
              <w:rPr>
                <w:rFonts w:ascii="Times New Roman" w:hAnsi="Times New Roman"/>
              </w:rPr>
              <w:t>reikšmę atitinkančią įrangą</w:t>
            </w:r>
          </w:p>
        </w:tc>
      </w:tr>
      <w:tr w:rsidR="007E5D07" w:rsidRPr="005E1D02" w14:paraId="558EE5BE" w14:textId="77777777" w:rsidTr="00892FCF">
        <w:tc>
          <w:tcPr>
            <w:tcW w:w="793" w:type="dxa"/>
          </w:tcPr>
          <w:p w14:paraId="704FC201" w14:textId="77777777" w:rsidR="007E5D07" w:rsidRPr="00072FB9" w:rsidRDefault="007E5D07" w:rsidP="00892FCF">
            <w:pPr>
              <w:spacing w:after="0" w:line="240" w:lineRule="auto"/>
              <w:jc w:val="center"/>
              <w:rPr>
                <w:rFonts w:ascii="Times New Roman" w:eastAsia="等?" w:hAnsi="Times New Roman"/>
                <w:kern w:val="2"/>
                <w:lang w:eastAsia="zh-CN"/>
              </w:rPr>
            </w:pPr>
            <w:r w:rsidRPr="00072FB9">
              <w:rPr>
                <w:rFonts w:ascii="Times New Roman" w:eastAsia="等?" w:hAnsi="Times New Roman"/>
                <w:kern w:val="2"/>
                <w:lang w:eastAsia="zh-CN"/>
              </w:rPr>
              <w:t>4.</w:t>
            </w:r>
          </w:p>
        </w:tc>
        <w:tc>
          <w:tcPr>
            <w:tcW w:w="5014" w:type="dxa"/>
          </w:tcPr>
          <w:p w14:paraId="3ED28238" w14:textId="77777777" w:rsidR="007E5D07" w:rsidRPr="00072FB9" w:rsidRDefault="007E5D07" w:rsidP="00892FCF">
            <w:pPr>
              <w:spacing w:after="0" w:line="240" w:lineRule="auto"/>
              <w:jc w:val="both"/>
              <w:rPr>
                <w:rFonts w:ascii="Times New Roman" w:eastAsia="等?" w:hAnsi="Times New Roman"/>
                <w:kern w:val="2"/>
                <w:lang w:eastAsia="zh-CN"/>
              </w:rPr>
            </w:pPr>
            <w:r w:rsidRPr="00072FB9">
              <w:rPr>
                <w:rFonts w:ascii="Times New Roman" w:eastAsia="等?" w:hAnsi="Times New Roman"/>
                <w:kern w:val="2"/>
                <w:lang w:eastAsia="zh-CN"/>
              </w:rPr>
              <w:t>Okuliarų kampo pasirinkimas</w:t>
            </w:r>
          </w:p>
        </w:tc>
        <w:tc>
          <w:tcPr>
            <w:tcW w:w="4394" w:type="dxa"/>
          </w:tcPr>
          <w:p w14:paraId="2CDA80E0" w14:textId="66C3CE87" w:rsidR="007E5D07" w:rsidRPr="00072FB9" w:rsidRDefault="00EE2F08" w:rsidP="00892FCF">
            <w:pPr>
              <w:spacing w:after="0" w:line="240" w:lineRule="auto"/>
              <w:rPr>
                <w:rFonts w:ascii="Times New Roman" w:eastAsia="等?" w:hAnsi="Times New Roman"/>
                <w:kern w:val="2"/>
                <w:lang w:eastAsia="zh-CN"/>
              </w:rPr>
            </w:pPr>
            <w:r w:rsidRPr="00072FB9">
              <w:rPr>
                <w:rFonts w:ascii="Times New Roman" w:hAnsi="Times New Roman"/>
              </w:rPr>
              <w:t xml:space="preserve">Reguliuojamas okuliarų kampas </w:t>
            </w:r>
          </w:p>
        </w:tc>
      </w:tr>
      <w:tr w:rsidR="007E5D07" w:rsidRPr="005E1D02" w14:paraId="41280DAA" w14:textId="77777777" w:rsidTr="00892FCF">
        <w:tc>
          <w:tcPr>
            <w:tcW w:w="793" w:type="dxa"/>
          </w:tcPr>
          <w:p w14:paraId="66109817" w14:textId="77777777" w:rsidR="007E5D07" w:rsidRPr="00072FB9" w:rsidRDefault="007E5D07" w:rsidP="00892FCF">
            <w:pPr>
              <w:spacing w:after="0" w:line="240" w:lineRule="auto"/>
              <w:jc w:val="center"/>
              <w:rPr>
                <w:rFonts w:ascii="Times New Roman" w:eastAsia="等?" w:hAnsi="Times New Roman"/>
                <w:kern w:val="2"/>
                <w:lang w:eastAsia="zh-CN"/>
              </w:rPr>
            </w:pPr>
            <w:r w:rsidRPr="00072FB9">
              <w:rPr>
                <w:rFonts w:ascii="Times New Roman" w:eastAsia="等?" w:hAnsi="Times New Roman"/>
                <w:kern w:val="2"/>
                <w:lang w:eastAsia="zh-CN"/>
              </w:rPr>
              <w:t>5.</w:t>
            </w:r>
          </w:p>
        </w:tc>
        <w:tc>
          <w:tcPr>
            <w:tcW w:w="5014" w:type="dxa"/>
          </w:tcPr>
          <w:p w14:paraId="25A7A40A" w14:textId="77777777" w:rsidR="007E5D07" w:rsidRPr="00072FB9" w:rsidRDefault="007E5D07" w:rsidP="00892FCF">
            <w:pPr>
              <w:spacing w:after="0" w:line="240" w:lineRule="auto"/>
              <w:jc w:val="both"/>
              <w:rPr>
                <w:rFonts w:ascii="Times New Roman" w:eastAsia="等?" w:hAnsi="Times New Roman"/>
                <w:kern w:val="2"/>
                <w:lang w:eastAsia="zh-CN"/>
              </w:rPr>
            </w:pPr>
            <w:r w:rsidRPr="00072FB9">
              <w:rPr>
                <w:rFonts w:ascii="Times New Roman" w:eastAsia="等?" w:hAnsi="Times New Roman"/>
                <w:kern w:val="2"/>
                <w:lang w:eastAsia="zh-CN"/>
              </w:rPr>
              <w:t>Galimybė pasirinkti akinių rėmo tipą</w:t>
            </w:r>
          </w:p>
        </w:tc>
        <w:tc>
          <w:tcPr>
            <w:tcW w:w="4394" w:type="dxa"/>
          </w:tcPr>
          <w:p w14:paraId="2B4CECE0" w14:textId="16195DC3" w:rsidR="007E5D07" w:rsidRPr="00072FB9" w:rsidRDefault="003F03E5" w:rsidP="00892FCF">
            <w:pPr>
              <w:spacing w:after="0" w:line="240" w:lineRule="auto"/>
              <w:rPr>
                <w:rFonts w:ascii="Times New Roman" w:eastAsia="等?" w:hAnsi="Times New Roman"/>
                <w:kern w:val="2"/>
                <w:lang w:eastAsia="zh-CN"/>
              </w:rPr>
            </w:pPr>
            <w:r>
              <w:rPr>
                <w:rFonts w:ascii="Times New Roman" w:hAnsi="Times New Roman"/>
              </w:rPr>
              <w:t>N</w:t>
            </w:r>
            <w:r w:rsidR="00EE2F08" w:rsidRPr="00072FB9">
              <w:rPr>
                <w:rFonts w:ascii="Times New Roman" w:hAnsi="Times New Roman"/>
              </w:rPr>
              <w:t xml:space="preserve">e mažiau kaip </w:t>
            </w:r>
            <w:r w:rsidR="004036C0">
              <w:rPr>
                <w:rFonts w:ascii="Times New Roman" w:hAnsi="Times New Roman"/>
              </w:rPr>
              <w:t>2</w:t>
            </w:r>
            <w:r w:rsidR="00EE2F08" w:rsidRPr="00072FB9">
              <w:rPr>
                <w:rFonts w:ascii="Times New Roman" w:hAnsi="Times New Roman"/>
              </w:rPr>
              <w:t xml:space="preserve"> </w:t>
            </w:r>
            <w:r w:rsidR="004036C0">
              <w:rPr>
                <w:rFonts w:ascii="Times New Roman" w:hAnsi="Times New Roman"/>
              </w:rPr>
              <w:t>rėm</w:t>
            </w:r>
            <w:r>
              <w:rPr>
                <w:rFonts w:ascii="Times New Roman" w:hAnsi="Times New Roman"/>
              </w:rPr>
              <w:t>o</w:t>
            </w:r>
            <w:r w:rsidR="004036C0">
              <w:rPr>
                <w:rFonts w:ascii="Times New Roman" w:hAnsi="Times New Roman"/>
              </w:rPr>
              <w:t xml:space="preserve"> </w:t>
            </w:r>
            <w:r w:rsidR="00EE2F08" w:rsidRPr="00072FB9">
              <w:rPr>
                <w:rFonts w:ascii="Times New Roman" w:hAnsi="Times New Roman"/>
              </w:rPr>
              <w:t>variant</w:t>
            </w:r>
            <w:r>
              <w:rPr>
                <w:rFonts w:ascii="Times New Roman" w:hAnsi="Times New Roman"/>
              </w:rPr>
              <w:t>ai</w:t>
            </w:r>
            <w:r w:rsidR="004036C0">
              <w:rPr>
                <w:rFonts w:ascii="Times New Roman" w:hAnsi="Times New Roman"/>
              </w:rPr>
              <w:t xml:space="preserve"> arba lygiavertis ekonominis sprendimas</w:t>
            </w:r>
          </w:p>
        </w:tc>
      </w:tr>
      <w:tr w:rsidR="007E5D07" w:rsidRPr="005E1D02" w14:paraId="500492C6" w14:textId="77777777" w:rsidTr="00892FCF">
        <w:tc>
          <w:tcPr>
            <w:tcW w:w="793" w:type="dxa"/>
          </w:tcPr>
          <w:p w14:paraId="38A106C1" w14:textId="77777777" w:rsidR="007E5D07" w:rsidRPr="00072FB9" w:rsidRDefault="007E5D07" w:rsidP="00892FCF">
            <w:pPr>
              <w:spacing w:after="0" w:line="240" w:lineRule="auto"/>
              <w:jc w:val="center"/>
              <w:rPr>
                <w:rFonts w:ascii="Times New Roman" w:eastAsia="等?" w:hAnsi="Times New Roman"/>
                <w:kern w:val="2"/>
                <w:lang w:eastAsia="zh-CN"/>
              </w:rPr>
            </w:pPr>
            <w:r w:rsidRPr="00072FB9">
              <w:rPr>
                <w:rFonts w:ascii="Times New Roman" w:eastAsia="等?" w:hAnsi="Times New Roman"/>
                <w:kern w:val="2"/>
                <w:lang w:eastAsia="zh-CN"/>
              </w:rPr>
              <w:t>6.</w:t>
            </w:r>
          </w:p>
        </w:tc>
        <w:tc>
          <w:tcPr>
            <w:tcW w:w="5014" w:type="dxa"/>
          </w:tcPr>
          <w:p w14:paraId="148CE558" w14:textId="77777777" w:rsidR="007E5D07" w:rsidRPr="00072FB9" w:rsidRDefault="007E5D07" w:rsidP="00892FCF">
            <w:pPr>
              <w:spacing w:after="0" w:line="240" w:lineRule="auto"/>
              <w:jc w:val="both"/>
              <w:rPr>
                <w:rFonts w:ascii="Times New Roman" w:eastAsia="等?" w:hAnsi="Times New Roman"/>
                <w:kern w:val="2"/>
                <w:lang w:eastAsia="zh-CN"/>
              </w:rPr>
            </w:pPr>
            <w:r w:rsidRPr="00072FB9">
              <w:rPr>
                <w:rFonts w:ascii="Times New Roman" w:eastAsia="等?" w:hAnsi="Times New Roman"/>
                <w:kern w:val="2"/>
                <w:lang w:eastAsia="zh-CN"/>
              </w:rPr>
              <w:t>Galimybė pasirinkti akinių rėmo spalvą</w:t>
            </w:r>
          </w:p>
        </w:tc>
        <w:tc>
          <w:tcPr>
            <w:tcW w:w="4394" w:type="dxa"/>
          </w:tcPr>
          <w:p w14:paraId="7C472287" w14:textId="58D08653" w:rsidR="007E5D07" w:rsidRPr="00072FB9" w:rsidRDefault="004036C0" w:rsidP="00892FCF">
            <w:pPr>
              <w:spacing w:after="0" w:line="240" w:lineRule="auto"/>
              <w:rPr>
                <w:rFonts w:ascii="Times New Roman" w:eastAsia="等?" w:hAnsi="Times New Roman"/>
                <w:kern w:val="2"/>
                <w:lang w:eastAsia="zh-CN"/>
              </w:rPr>
            </w:pPr>
            <w:r>
              <w:rPr>
                <w:rFonts w:ascii="Times New Roman" w:eastAsia="等?" w:hAnsi="Times New Roman"/>
                <w:kern w:val="2"/>
                <w:lang w:eastAsia="zh-CN"/>
              </w:rPr>
              <w:t>Pageidautina g</w:t>
            </w:r>
            <w:r w:rsidR="00EE2F08" w:rsidRPr="00072FB9">
              <w:rPr>
                <w:rFonts w:ascii="Times New Roman" w:eastAsia="等?" w:hAnsi="Times New Roman"/>
                <w:kern w:val="2"/>
                <w:lang w:eastAsia="zh-CN"/>
              </w:rPr>
              <w:t xml:space="preserve">alimybė pasirinkti </w:t>
            </w:r>
            <w:r>
              <w:rPr>
                <w:rFonts w:ascii="Times New Roman" w:eastAsia="等?" w:hAnsi="Times New Roman"/>
                <w:kern w:val="2"/>
                <w:lang w:eastAsia="zh-CN"/>
              </w:rPr>
              <w:t xml:space="preserve">rėmo </w:t>
            </w:r>
            <w:r w:rsidR="00EE2F08" w:rsidRPr="00072FB9">
              <w:rPr>
                <w:rFonts w:ascii="Times New Roman" w:eastAsia="等?" w:hAnsi="Times New Roman"/>
                <w:kern w:val="2"/>
                <w:lang w:eastAsia="zh-CN"/>
              </w:rPr>
              <w:t>spalvą</w:t>
            </w:r>
          </w:p>
        </w:tc>
      </w:tr>
      <w:tr w:rsidR="007E5D07" w:rsidRPr="005E1D02" w14:paraId="275B5D5D" w14:textId="77777777" w:rsidTr="00892FCF">
        <w:tc>
          <w:tcPr>
            <w:tcW w:w="793" w:type="dxa"/>
          </w:tcPr>
          <w:p w14:paraId="5A7F87FA" w14:textId="77777777" w:rsidR="007E5D07" w:rsidRPr="00072FB9" w:rsidRDefault="007E5D07" w:rsidP="00892FCF">
            <w:pPr>
              <w:spacing w:after="0" w:line="240" w:lineRule="auto"/>
              <w:jc w:val="center"/>
              <w:rPr>
                <w:rFonts w:ascii="Times New Roman" w:eastAsia="等?" w:hAnsi="Times New Roman"/>
                <w:kern w:val="2"/>
                <w:lang w:eastAsia="zh-CN"/>
              </w:rPr>
            </w:pPr>
            <w:r w:rsidRPr="00072FB9">
              <w:rPr>
                <w:rFonts w:ascii="Times New Roman" w:eastAsia="等?" w:hAnsi="Times New Roman"/>
                <w:kern w:val="2"/>
                <w:lang w:eastAsia="zh-CN"/>
              </w:rPr>
              <w:t>7.</w:t>
            </w:r>
          </w:p>
        </w:tc>
        <w:tc>
          <w:tcPr>
            <w:tcW w:w="5014" w:type="dxa"/>
          </w:tcPr>
          <w:p w14:paraId="699057B0" w14:textId="77777777" w:rsidR="007E5D07" w:rsidRPr="008037CE" w:rsidRDefault="007E5D07" w:rsidP="00892FCF">
            <w:pPr>
              <w:spacing w:after="0" w:line="240" w:lineRule="auto"/>
              <w:jc w:val="both"/>
              <w:rPr>
                <w:rFonts w:ascii="Times New Roman" w:eastAsia="等?" w:hAnsi="Times New Roman"/>
                <w:kern w:val="2"/>
                <w:lang w:eastAsia="zh-CN"/>
              </w:rPr>
            </w:pPr>
            <w:r w:rsidRPr="008037CE">
              <w:rPr>
                <w:rFonts w:ascii="Times New Roman" w:eastAsia="等?" w:hAnsi="Times New Roman"/>
                <w:kern w:val="2"/>
                <w:lang w:eastAsia="zh-CN"/>
              </w:rPr>
              <w:t>Didinamųjų akinių su okuliarais svoris</w:t>
            </w:r>
          </w:p>
        </w:tc>
        <w:tc>
          <w:tcPr>
            <w:tcW w:w="4394" w:type="dxa"/>
          </w:tcPr>
          <w:p w14:paraId="6180DAEB" w14:textId="03AD62B9" w:rsidR="007E5D07" w:rsidRPr="004B01F2" w:rsidRDefault="008037CE" w:rsidP="00892FCF">
            <w:pPr>
              <w:spacing w:after="0" w:line="240" w:lineRule="auto"/>
              <w:rPr>
                <w:rFonts w:ascii="Times New Roman" w:eastAsia="等?" w:hAnsi="Times New Roman"/>
                <w:color w:val="C00000"/>
                <w:kern w:val="2"/>
                <w:lang w:eastAsia="zh-CN"/>
              </w:rPr>
            </w:pPr>
            <w:r w:rsidRPr="000D093E">
              <w:rPr>
                <w:rFonts w:ascii="Times New Roman" w:eastAsia="等?" w:hAnsi="Times New Roman"/>
                <w:lang w:eastAsia="zh-CN"/>
              </w:rPr>
              <w:t xml:space="preserve">Pageidaujamas kuo mažesnis svoris, bet ne </w:t>
            </w:r>
            <w:r w:rsidRPr="000D093E">
              <w:rPr>
                <w:rFonts w:ascii="Times New Roman" w:eastAsia="等?" w:hAnsi="Times New Roman"/>
                <w:kern w:val="2"/>
                <w:lang w:eastAsia="zh-CN"/>
              </w:rPr>
              <w:t xml:space="preserve">daugiau </w:t>
            </w:r>
            <w:r w:rsidRPr="000D093E">
              <w:rPr>
                <w:rFonts w:ascii="Times New Roman" w:eastAsia="等?" w:hAnsi="Times New Roman"/>
                <w:lang w:eastAsia="zh-CN"/>
              </w:rPr>
              <w:t>kaip 20</w:t>
            </w:r>
            <w:r w:rsidRPr="000D093E">
              <w:rPr>
                <w:rFonts w:ascii="Times New Roman" w:eastAsia="等?" w:hAnsi="Times New Roman"/>
                <w:kern w:val="2"/>
                <w:lang w:eastAsia="zh-CN"/>
              </w:rPr>
              <w:t>0 g</w:t>
            </w:r>
          </w:p>
        </w:tc>
      </w:tr>
      <w:tr w:rsidR="007E5D07" w:rsidRPr="005E1D02" w14:paraId="14EC434F" w14:textId="77777777" w:rsidTr="00892FCF">
        <w:tc>
          <w:tcPr>
            <w:tcW w:w="793" w:type="dxa"/>
          </w:tcPr>
          <w:p w14:paraId="77197327" w14:textId="77777777" w:rsidR="007E5D07" w:rsidRPr="00072FB9" w:rsidRDefault="007E5D07" w:rsidP="00892FCF">
            <w:pPr>
              <w:spacing w:after="0" w:line="240" w:lineRule="auto"/>
              <w:jc w:val="center"/>
              <w:rPr>
                <w:rFonts w:ascii="Times New Roman" w:eastAsia="等?" w:hAnsi="Times New Roman"/>
                <w:kern w:val="2"/>
                <w:lang w:eastAsia="zh-CN"/>
              </w:rPr>
            </w:pPr>
            <w:r w:rsidRPr="00072FB9">
              <w:rPr>
                <w:rFonts w:ascii="Times New Roman" w:eastAsia="等?" w:hAnsi="Times New Roman"/>
                <w:kern w:val="2"/>
                <w:lang w:eastAsia="zh-CN"/>
              </w:rPr>
              <w:t>8.</w:t>
            </w:r>
          </w:p>
        </w:tc>
        <w:tc>
          <w:tcPr>
            <w:tcW w:w="5014" w:type="dxa"/>
          </w:tcPr>
          <w:p w14:paraId="26638C1E" w14:textId="365C6696" w:rsidR="007E5D07" w:rsidRPr="00072FB9" w:rsidRDefault="00EE2F08" w:rsidP="00892FCF">
            <w:pPr>
              <w:spacing w:after="0" w:line="240" w:lineRule="auto"/>
              <w:jc w:val="both"/>
              <w:rPr>
                <w:rFonts w:ascii="Times New Roman" w:eastAsia="等?" w:hAnsi="Times New Roman"/>
                <w:kern w:val="2"/>
                <w:lang w:eastAsia="zh-CN"/>
              </w:rPr>
            </w:pPr>
            <w:r w:rsidRPr="00072FB9">
              <w:rPr>
                <w:rFonts w:ascii="Times New Roman" w:eastAsia="等?" w:hAnsi="Times New Roman"/>
                <w:kern w:val="2"/>
                <w:lang w:eastAsia="zh-CN"/>
              </w:rPr>
              <w:t>Šviesos šaltinio komplektacija</w:t>
            </w:r>
          </w:p>
        </w:tc>
        <w:tc>
          <w:tcPr>
            <w:tcW w:w="4394" w:type="dxa"/>
          </w:tcPr>
          <w:p w14:paraId="54031292" w14:textId="2E4A85F8" w:rsidR="007E5D07" w:rsidRPr="00072FB9" w:rsidRDefault="00147BD9" w:rsidP="00892FCF">
            <w:pPr>
              <w:spacing w:after="0" w:line="240" w:lineRule="auto"/>
              <w:rPr>
                <w:rFonts w:ascii="Times New Roman" w:eastAsia="等?" w:hAnsi="Times New Roman"/>
                <w:kern w:val="2"/>
                <w:lang w:eastAsia="zh-CN"/>
              </w:rPr>
            </w:pPr>
            <w:r w:rsidRPr="00072FB9">
              <w:rPr>
                <w:rFonts w:ascii="Times New Roman" w:hAnsi="Times New Roman"/>
              </w:rPr>
              <w:t>LED arba lygiavertis apšvietimo sprendimas, akumuliatorius (ne mažiau kaip 2 vnt.), kroviklis ir UV filtras</w:t>
            </w:r>
          </w:p>
        </w:tc>
      </w:tr>
      <w:tr w:rsidR="007E5D07" w:rsidRPr="005E1D02" w14:paraId="5E5D66B7" w14:textId="77777777" w:rsidTr="00892FCF">
        <w:tc>
          <w:tcPr>
            <w:tcW w:w="793" w:type="dxa"/>
          </w:tcPr>
          <w:p w14:paraId="46DEE020" w14:textId="77777777" w:rsidR="007E5D07" w:rsidRPr="00072FB9" w:rsidRDefault="007E5D07" w:rsidP="00892FCF">
            <w:pPr>
              <w:spacing w:after="0" w:line="240" w:lineRule="auto"/>
              <w:jc w:val="center"/>
              <w:rPr>
                <w:rFonts w:ascii="Times New Roman" w:eastAsia="等?" w:hAnsi="Times New Roman"/>
                <w:kern w:val="2"/>
                <w:lang w:eastAsia="zh-CN"/>
              </w:rPr>
            </w:pPr>
            <w:r w:rsidRPr="00072FB9">
              <w:rPr>
                <w:rFonts w:ascii="Times New Roman" w:eastAsia="等?" w:hAnsi="Times New Roman"/>
                <w:kern w:val="2"/>
                <w:lang w:eastAsia="zh-CN"/>
              </w:rPr>
              <w:t>9.</w:t>
            </w:r>
          </w:p>
        </w:tc>
        <w:tc>
          <w:tcPr>
            <w:tcW w:w="5014" w:type="dxa"/>
          </w:tcPr>
          <w:p w14:paraId="6F490ED4" w14:textId="77777777" w:rsidR="007E5D07" w:rsidRPr="00072FB9" w:rsidRDefault="007E5D07" w:rsidP="00892FCF">
            <w:pPr>
              <w:spacing w:after="0" w:line="240" w:lineRule="auto"/>
              <w:jc w:val="both"/>
              <w:rPr>
                <w:rFonts w:ascii="Times New Roman" w:eastAsia="等?" w:hAnsi="Times New Roman"/>
                <w:kern w:val="2"/>
                <w:lang w:eastAsia="zh-CN"/>
              </w:rPr>
            </w:pPr>
            <w:r w:rsidRPr="00072FB9">
              <w:rPr>
                <w:rFonts w:ascii="Times New Roman" w:eastAsia="等?" w:hAnsi="Times New Roman"/>
                <w:kern w:val="2"/>
                <w:lang w:eastAsia="zh-CN"/>
              </w:rPr>
              <w:t>Šviesos intensyvumas 35 cm atstumu</w:t>
            </w:r>
          </w:p>
        </w:tc>
        <w:tc>
          <w:tcPr>
            <w:tcW w:w="4394" w:type="dxa"/>
          </w:tcPr>
          <w:p w14:paraId="60CAC7BC" w14:textId="77777777" w:rsidR="007E5D07" w:rsidRPr="00072FB9" w:rsidRDefault="007E5D07" w:rsidP="00892FCF">
            <w:pPr>
              <w:spacing w:after="0" w:line="240" w:lineRule="auto"/>
              <w:rPr>
                <w:rFonts w:ascii="Times New Roman" w:eastAsia="等?" w:hAnsi="Times New Roman"/>
                <w:kern w:val="2"/>
                <w:lang w:eastAsia="zh-CN"/>
              </w:rPr>
            </w:pPr>
            <w:r w:rsidRPr="00072FB9">
              <w:rPr>
                <w:rFonts w:ascii="Times New Roman" w:eastAsia="等?" w:hAnsi="Times New Roman"/>
                <w:kern w:val="2"/>
                <w:lang w:eastAsia="zh-CN"/>
              </w:rPr>
              <w:t xml:space="preserve">Ne mažiau 25000 </w:t>
            </w:r>
            <w:proofErr w:type="spellStart"/>
            <w:r w:rsidRPr="00072FB9">
              <w:rPr>
                <w:rFonts w:ascii="Times New Roman" w:eastAsia="等?" w:hAnsi="Times New Roman"/>
                <w:kern w:val="2"/>
                <w:lang w:eastAsia="zh-CN"/>
              </w:rPr>
              <w:t>lux</w:t>
            </w:r>
            <w:proofErr w:type="spellEnd"/>
          </w:p>
        </w:tc>
      </w:tr>
      <w:tr w:rsidR="007E5D07" w:rsidRPr="005E1D02" w14:paraId="28FAEB8B" w14:textId="77777777" w:rsidTr="00892FCF">
        <w:tc>
          <w:tcPr>
            <w:tcW w:w="793" w:type="dxa"/>
          </w:tcPr>
          <w:p w14:paraId="403A5824" w14:textId="77777777" w:rsidR="007E5D07" w:rsidRPr="00072FB9" w:rsidRDefault="007E5D07" w:rsidP="00892FCF">
            <w:pPr>
              <w:spacing w:after="0" w:line="240" w:lineRule="auto"/>
              <w:jc w:val="center"/>
              <w:rPr>
                <w:rFonts w:ascii="Times New Roman" w:eastAsia="等?" w:hAnsi="Times New Roman"/>
                <w:kern w:val="2"/>
                <w:lang w:eastAsia="zh-CN"/>
              </w:rPr>
            </w:pPr>
            <w:r w:rsidRPr="00072FB9">
              <w:rPr>
                <w:rFonts w:ascii="Times New Roman" w:eastAsia="等?" w:hAnsi="Times New Roman"/>
                <w:kern w:val="2"/>
                <w:lang w:eastAsia="zh-CN"/>
              </w:rPr>
              <w:t>10.</w:t>
            </w:r>
          </w:p>
        </w:tc>
        <w:tc>
          <w:tcPr>
            <w:tcW w:w="5014" w:type="dxa"/>
          </w:tcPr>
          <w:p w14:paraId="195438DE" w14:textId="77777777" w:rsidR="007E5D07" w:rsidRPr="00072FB9" w:rsidRDefault="007E5D07" w:rsidP="00892FCF">
            <w:pPr>
              <w:spacing w:after="0" w:line="240" w:lineRule="auto"/>
              <w:rPr>
                <w:rFonts w:ascii="Times New Roman" w:eastAsia="等?" w:hAnsi="Times New Roman"/>
                <w:kern w:val="2"/>
                <w:lang w:eastAsia="zh-CN"/>
              </w:rPr>
            </w:pPr>
            <w:r w:rsidRPr="00072FB9">
              <w:rPr>
                <w:rFonts w:ascii="Times New Roman" w:eastAsia="等?" w:hAnsi="Times New Roman"/>
                <w:kern w:val="2"/>
                <w:lang w:eastAsia="zh-CN"/>
              </w:rPr>
              <w:t>Apšvietimo laukas 35 cm atstumu</w:t>
            </w:r>
          </w:p>
        </w:tc>
        <w:tc>
          <w:tcPr>
            <w:tcW w:w="4394" w:type="dxa"/>
          </w:tcPr>
          <w:p w14:paraId="4F1663AE" w14:textId="77777777" w:rsidR="007E5D07" w:rsidRPr="00072FB9" w:rsidRDefault="007E5D07" w:rsidP="00892FCF">
            <w:pPr>
              <w:spacing w:after="0" w:line="240" w:lineRule="auto"/>
              <w:rPr>
                <w:rFonts w:ascii="Times New Roman" w:eastAsia="等?" w:hAnsi="Times New Roman"/>
                <w:kern w:val="2"/>
                <w:lang w:eastAsia="zh-CN"/>
              </w:rPr>
            </w:pPr>
            <w:r w:rsidRPr="00072FB9">
              <w:rPr>
                <w:rFonts w:ascii="Times New Roman" w:eastAsia="等?" w:hAnsi="Times New Roman"/>
                <w:kern w:val="2"/>
                <w:lang w:eastAsia="zh-CN"/>
              </w:rPr>
              <w:t>Ne mažiau 70 mm</w:t>
            </w:r>
          </w:p>
        </w:tc>
      </w:tr>
      <w:tr w:rsidR="007E5D07" w:rsidRPr="005E1D02" w14:paraId="5DDDD936" w14:textId="77777777" w:rsidTr="00892FCF">
        <w:tc>
          <w:tcPr>
            <w:tcW w:w="793" w:type="dxa"/>
          </w:tcPr>
          <w:p w14:paraId="3D2B0B76" w14:textId="77777777" w:rsidR="007E5D07" w:rsidRPr="00072FB9" w:rsidRDefault="007E5D07" w:rsidP="00892FCF">
            <w:pPr>
              <w:spacing w:after="0" w:line="240" w:lineRule="auto"/>
              <w:jc w:val="center"/>
              <w:rPr>
                <w:rFonts w:ascii="Times New Roman" w:eastAsia="等?" w:hAnsi="Times New Roman"/>
                <w:kern w:val="2"/>
                <w:lang w:eastAsia="zh-CN"/>
              </w:rPr>
            </w:pPr>
            <w:r w:rsidRPr="00072FB9">
              <w:rPr>
                <w:rFonts w:ascii="Times New Roman" w:eastAsia="等?" w:hAnsi="Times New Roman"/>
                <w:kern w:val="2"/>
                <w:lang w:eastAsia="zh-CN"/>
              </w:rPr>
              <w:t>11.</w:t>
            </w:r>
          </w:p>
        </w:tc>
        <w:tc>
          <w:tcPr>
            <w:tcW w:w="5014" w:type="dxa"/>
          </w:tcPr>
          <w:p w14:paraId="37639126" w14:textId="0DE250C2" w:rsidR="007E5D07" w:rsidRPr="00072FB9" w:rsidRDefault="007E5D07" w:rsidP="00892FCF">
            <w:pPr>
              <w:spacing w:after="0" w:line="240" w:lineRule="auto"/>
              <w:rPr>
                <w:rFonts w:ascii="Times New Roman" w:eastAsia="等?" w:hAnsi="Times New Roman"/>
                <w:kern w:val="2"/>
                <w:lang w:eastAsia="zh-CN"/>
              </w:rPr>
            </w:pPr>
            <w:r w:rsidRPr="00072FB9">
              <w:rPr>
                <w:rFonts w:ascii="Times New Roman" w:eastAsia="等?" w:hAnsi="Times New Roman"/>
                <w:kern w:val="2"/>
                <w:lang w:eastAsia="zh-CN"/>
              </w:rPr>
              <w:t>Šviesos spalv</w:t>
            </w:r>
            <w:r w:rsidR="002C1353">
              <w:rPr>
                <w:rFonts w:ascii="Times New Roman" w:eastAsia="等?" w:hAnsi="Times New Roman"/>
                <w:kern w:val="2"/>
                <w:lang w:eastAsia="zh-CN"/>
              </w:rPr>
              <w:t>inė temperatūra</w:t>
            </w:r>
          </w:p>
        </w:tc>
        <w:tc>
          <w:tcPr>
            <w:tcW w:w="4394" w:type="dxa"/>
          </w:tcPr>
          <w:p w14:paraId="01C42C23" w14:textId="5A484D32" w:rsidR="007E5D07" w:rsidRPr="00072FB9" w:rsidRDefault="007E5D07" w:rsidP="00892FCF">
            <w:pPr>
              <w:spacing w:after="0" w:line="240" w:lineRule="auto"/>
              <w:rPr>
                <w:rFonts w:ascii="Times New Roman" w:eastAsia="等?" w:hAnsi="Times New Roman"/>
                <w:kern w:val="2"/>
                <w:lang w:eastAsia="zh-CN"/>
              </w:rPr>
            </w:pPr>
            <w:r w:rsidRPr="00072FB9">
              <w:rPr>
                <w:rFonts w:ascii="Times New Roman" w:eastAsia="等?" w:hAnsi="Times New Roman"/>
                <w:kern w:val="2"/>
                <w:lang w:eastAsia="zh-CN"/>
              </w:rPr>
              <w:t>5500</w:t>
            </w:r>
            <w:r w:rsidR="002C1353">
              <w:rPr>
                <w:rFonts w:ascii="Times New Roman" w:eastAsia="等?" w:hAnsi="Times New Roman"/>
                <w:kern w:val="2"/>
                <w:lang w:eastAsia="zh-CN"/>
              </w:rPr>
              <w:t xml:space="preserve"> K</w:t>
            </w:r>
            <w:r w:rsidRPr="00072FB9">
              <w:rPr>
                <w:rFonts w:ascii="Times New Roman" w:eastAsia="等?" w:hAnsi="Times New Roman"/>
                <w:kern w:val="2"/>
                <w:lang w:eastAsia="zh-CN"/>
              </w:rPr>
              <w:t xml:space="preserve"> – 6500 K</w:t>
            </w:r>
          </w:p>
        </w:tc>
      </w:tr>
      <w:tr w:rsidR="007E5D07" w:rsidRPr="005E1D02" w14:paraId="027EE8E5" w14:textId="77777777" w:rsidTr="00892FCF">
        <w:tc>
          <w:tcPr>
            <w:tcW w:w="793" w:type="dxa"/>
          </w:tcPr>
          <w:p w14:paraId="22E2C3B0" w14:textId="77777777" w:rsidR="007E5D07" w:rsidRPr="00072FB9" w:rsidRDefault="007E5D07" w:rsidP="00892FCF">
            <w:pPr>
              <w:spacing w:after="0" w:line="240" w:lineRule="auto"/>
              <w:jc w:val="center"/>
              <w:rPr>
                <w:rFonts w:ascii="Times New Roman" w:eastAsia="等?" w:hAnsi="Times New Roman"/>
                <w:kern w:val="2"/>
                <w:lang w:eastAsia="zh-CN"/>
              </w:rPr>
            </w:pPr>
            <w:r w:rsidRPr="00072FB9">
              <w:rPr>
                <w:rFonts w:ascii="Times New Roman" w:eastAsia="等?" w:hAnsi="Times New Roman"/>
                <w:kern w:val="2"/>
                <w:lang w:eastAsia="zh-CN"/>
              </w:rPr>
              <w:t>12.</w:t>
            </w:r>
          </w:p>
        </w:tc>
        <w:tc>
          <w:tcPr>
            <w:tcW w:w="5014" w:type="dxa"/>
          </w:tcPr>
          <w:p w14:paraId="707A03F6" w14:textId="77777777" w:rsidR="007E5D07" w:rsidRPr="00072FB9" w:rsidRDefault="007E5D07" w:rsidP="00892FCF">
            <w:pPr>
              <w:spacing w:after="0" w:line="240" w:lineRule="auto"/>
              <w:jc w:val="both"/>
              <w:rPr>
                <w:rFonts w:ascii="Times New Roman" w:eastAsia="等?" w:hAnsi="Times New Roman"/>
                <w:kern w:val="2"/>
                <w:lang w:eastAsia="zh-CN"/>
              </w:rPr>
            </w:pPr>
            <w:r w:rsidRPr="00072FB9">
              <w:rPr>
                <w:rFonts w:ascii="Times New Roman" w:eastAsia="等?" w:hAnsi="Times New Roman"/>
                <w:kern w:val="2"/>
                <w:lang w:eastAsia="zh-CN"/>
              </w:rPr>
              <w:t>Keičiamas apšvietimo intensyvumas</w:t>
            </w:r>
          </w:p>
        </w:tc>
        <w:tc>
          <w:tcPr>
            <w:tcW w:w="4394" w:type="dxa"/>
          </w:tcPr>
          <w:p w14:paraId="13F6EA15" w14:textId="77777777" w:rsidR="007E5D07" w:rsidRPr="00072FB9" w:rsidRDefault="007E5D07" w:rsidP="00892FCF">
            <w:pPr>
              <w:spacing w:after="0" w:line="240" w:lineRule="auto"/>
              <w:rPr>
                <w:rFonts w:ascii="Times New Roman" w:eastAsia="等?" w:hAnsi="Times New Roman"/>
                <w:kern w:val="2"/>
                <w:lang w:eastAsia="zh-CN"/>
              </w:rPr>
            </w:pPr>
            <w:r w:rsidRPr="00072FB9">
              <w:rPr>
                <w:rFonts w:ascii="Times New Roman" w:eastAsia="等?" w:hAnsi="Times New Roman"/>
                <w:kern w:val="2"/>
                <w:lang w:eastAsia="zh-CN"/>
              </w:rPr>
              <w:t>Ne mažiau 3 lygių</w:t>
            </w:r>
          </w:p>
        </w:tc>
      </w:tr>
      <w:tr w:rsidR="007E5D07" w:rsidRPr="005E1D02" w14:paraId="73FA50EE" w14:textId="77777777" w:rsidTr="00892FCF">
        <w:tc>
          <w:tcPr>
            <w:tcW w:w="793" w:type="dxa"/>
          </w:tcPr>
          <w:p w14:paraId="59B954AF" w14:textId="77777777" w:rsidR="007E5D07" w:rsidRPr="00072FB9" w:rsidRDefault="007E5D07" w:rsidP="00892FCF">
            <w:pPr>
              <w:spacing w:after="0" w:line="240" w:lineRule="auto"/>
              <w:jc w:val="center"/>
              <w:rPr>
                <w:rFonts w:ascii="Times New Roman" w:eastAsia="等?" w:hAnsi="Times New Roman"/>
                <w:kern w:val="2"/>
                <w:lang w:eastAsia="zh-CN"/>
              </w:rPr>
            </w:pPr>
            <w:r w:rsidRPr="00072FB9">
              <w:rPr>
                <w:rFonts w:ascii="Times New Roman" w:eastAsia="等?" w:hAnsi="Times New Roman"/>
                <w:kern w:val="2"/>
                <w:lang w:eastAsia="zh-CN"/>
              </w:rPr>
              <w:t>13.</w:t>
            </w:r>
          </w:p>
        </w:tc>
        <w:tc>
          <w:tcPr>
            <w:tcW w:w="5014" w:type="dxa"/>
          </w:tcPr>
          <w:p w14:paraId="35F29FF5" w14:textId="77777777" w:rsidR="007E5D07" w:rsidRPr="00072FB9" w:rsidRDefault="007E5D07" w:rsidP="00892FCF">
            <w:pPr>
              <w:spacing w:after="0" w:line="240" w:lineRule="auto"/>
              <w:jc w:val="both"/>
              <w:rPr>
                <w:rFonts w:ascii="Times New Roman" w:eastAsia="等?" w:hAnsi="Times New Roman"/>
                <w:kern w:val="2"/>
                <w:lang w:eastAsia="zh-CN"/>
              </w:rPr>
            </w:pPr>
            <w:r w:rsidRPr="00072FB9">
              <w:rPr>
                <w:rFonts w:ascii="Times New Roman" w:eastAsia="等?" w:hAnsi="Times New Roman"/>
                <w:kern w:val="2"/>
                <w:lang w:eastAsia="zh-CN"/>
              </w:rPr>
              <w:t>Akumuliatoriaus veikimo trukmė esant maksimaliam apšvietimo intensyvumui</w:t>
            </w:r>
          </w:p>
        </w:tc>
        <w:tc>
          <w:tcPr>
            <w:tcW w:w="4394" w:type="dxa"/>
          </w:tcPr>
          <w:p w14:paraId="37EF5771" w14:textId="77777777" w:rsidR="007E5D07" w:rsidRPr="00072FB9" w:rsidRDefault="007E5D07" w:rsidP="00892FCF">
            <w:pPr>
              <w:spacing w:after="0" w:line="240" w:lineRule="auto"/>
              <w:rPr>
                <w:rFonts w:ascii="Times New Roman" w:eastAsia="等?" w:hAnsi="Times New Roman"/>
                <w:kern w:val="2"/>
                <w:lang w:eastAsia="zh-CN"/>
              </w:rPr>
            </w:pPr>
            <w:r w:rsidRPr="00072FB9">
              <w:rPr>
                <w:rFonts w:ascii="Times New Roman" w:eastAsia="等?" w:hAnsi="Times New Roman"/>
                <w:kern w:val="2"/>
                <w:lang w:eastAsia="zh-CN"/>
              </w:rPr>
              <w:t xml:space="preserve">Ne trumpiau 6 val. </w:t>
            </w:r>
          </w:p>
        </w:tc>
      </w:tr>
      <w:tr w:rsidR="007E5D07" w:rsidRPr="005E1D02" w14:paraId="3DC22960" w14:textId="77777777" w:rsidTr="00892FCF">
        <w:tc>
          <w:tcPr>
            <w:tcW w:w="793" w:type="dxa"/>
          </w:tcPr>
          <w:p w14:paraId="64FFB438" w14:textId="77777777" w:rsidR="007E5D07" w:rsidRPr="00072FB9" w:rsidRDefault="007E5D07" w:rsidP="00892FCF">
            <w:pPr>
              <w:spacing w:after="0" w:line="240" w:lineRule="auto"/>
              <w:jc w:val="center"/>
              <w:rPr>
                <w:rFonts w:ascii="Times New Roman" w:eastAsia="等?" w:hAnsi="Times New Roman"/>
                <w:kern w:val="2"/>
                <w:lang w:eastAsia="zh-CN"/>
              </w:rPr>
            </w:pPr>
            <w:r w:rsidRPr="00072FB9">
              <w:rPr>
                <w:rFonts w:ascii="Times New Roman" w:eastAsia="等?" w:hAnsi="Times New Roman"/>
                <w:kern w:val="2"/>
                <w:lang w:eastAsia="zh-CN"/>
              </w:rPr>
              <w:t>14.</w:t>
            </w:r>
          </w:p>
        </w:tc>
        <w:tc>
          <w:tcPr>
            <w:tcW w:w="5014" w:type="dxa"/>
          </w:tcPr>
          <w:p w14:paraId="40B1A8A0" w14:textId="77777777" w:rsidR="007E5D07" w:rsidRPr="00072FB9" w:rsidRDefault="007E5D07" w:rsidP="00892FCF">
            <w:pPr>
              <w:spacing w:after="0" w:line="240" w:lineRule="auto"/>
              <w:rPr>
                <w:rFonts w:ascii="Times New Roman" w:eastAsia="等?" w:hAnsi="Times New Roman"/>
                <w:kern w:val="2"/>
                <w:lang w:eastAsia="zh-CN"/>
              </w:rPr>
            </w:pPr>
            <w:r w:rsidRPr="00072FB9">
              <w:rPr>
                <w:rFonts w:ascii="Times New Roman" w:eastAsia="等?" w:hAnsi="Times New Roman"/>
                <w:kern w:val="2"/>
                <w:lang w:eastAsia="zh-CN"/>
              </w:rPr>
              <w:t>Šviesos šaltinio su akumuliatoriumi svoris</w:t>
            </w:r>
          </w:p>
        </w:tc>
        <w:tc>
          <w:tcPr>
            <w:tcW w:w="4394" w:type="dxa"/>
          </w:tcPr>
          <w:p w14:paraId="7A9EEB9F" w14:textId="77777777" w:rsidR="007E5D07" w:rsidRPr="00072FB9" w:rsidRDefault="007E5D07" w:rsidP="00892FCF">
            <w:pPr>
              <w:spacing w:after="0" w:line="240" w:lineRule="auto"/>
              <w:rPr>
                <w:rFonts w:ascii="Times New Roman" w:eastAsia="等?" w:hAnsi="Times New Roman"/>
                <w:kern w:val="2"/>
                <w:lang w:eastAsia="zh-CN"/>
              </w:rPr>
            </w:pPr>
            <w:r w:rsidRPr="00072FB9">
              <w:rPr>
                <w:rFonts w:ascii="Times New Roman" w:eastAsia="等?" w:hAnsi="Times New Roman"/>
                <w:kern w:val="2"/>
                <w:lang w:eastAsia="zh-CN"/>
              </w:rPr>
              <w:t>Ne daugiau 200 g</w:t>
            </w:r>
          </w:p>
        </w:tc>
      </w:tr>
      <w:tr w:rsidR="007E5D07" w:rsidRPr="005E1D02" w14:paraId="55F3EB04" w14:textId="77777777" w:rsidTr="00892FCF">
        <w:tc>
          <w:tcPr>
            <w:tcW w:w="793" w:type="dxa"/>
          </w:tcPr>
          <w:p w14:paraId="5CBA1008" w14:textId="77777777" w:rsidR="007E5D07" w:rsidRPr="00072FB9" w:rsidRDefault="007E5D07" w:rsidP="00892FCF">
            <w:pPr>
              <w:spacing w:after="0" w:line="240" w:lineRule="auto"/>
              <w:jc w:val="center"/>
              <w:rPr>
                <w:rFonts w:ascii="Times New Roman" w:eastAsia="等?" w:hAnsi="Times New Roman"/>
                <w:kern w:val="2"/>
                <w:lang w:eastAsia="zh-CN"/>
              </w:rPr>
            </w:pPr>
            <w:r w:rsidRPr="00072FB9">
              <w:rPr>
                <w:rFonts w:ascii="Times New Roman" w:eastAsia="等?" w:hAnsi="Times New Roman"/>
                <w:kern w:val="2"/>
                <w:lang w:eastAsia="zh-CN"/>
              </w:rPr>
              <w:t>15.</w:t>
            </w:r>
          </w:p>
        </w:tc>
        <w:tc>
          <w:tcPr>
            <w:tcW w:w="5014" w:type="dxa"/>
          </w:tcPr>
          <w:p w14:paraId="6905D9AC" w14:textId="4E99546C" w:rsidR="007E5D07" w:rsidRPr="00072FB9" w:rsidRDefault="00147BD9" w:rsidP="00892FCF">
            <w:pPr>
              <w:spacing w:after="0" w:line="240" w:lineRule="auto"/>
              <w:rPr>
                <w:rFonts w:ascii="Times New Roman" w:eastAsia="等?" w:hAnsi="Times New Roman"/>
                <w:kern w:val="2"/>
                <w:lang w:eastAsia="zh-CN"/>
              </w:rPr>
            </w:pPr>
            <w:r w:rsidRPr="00072FB9">
              <w:rPr>
                <w:rFonts w:ascii="Times New Roman" w:eastAsia="等?" w:hAnsi="Times New Roman"/>
                <w:kern w:val="2"/>
                <w:lang w:eastAsia="zh-CN"/>
              </w:rPr>
              <w:t>Atitiktis reglamentams</w:t>
            </w:r>
          </w:p>
        </w:tc>
        <w:tc>
          <w:tcPr>
            <w:tcW w:w="4394" w:type="dxa"/>
          </w:tcPr>
          <w:p w14:paraId="207C825D" w14:textId="6B48A2F3" w:rsidR="007E5D07" w:rsidRPr="00072FB9" w:rsidRDefault="00147BD9" w:rsidP="00892FCF">
            <w:pPr>
              <w:tabs>
                <w:tab w:val="left" w:pos="158"/>
              </w:tabs>
              <w:spacing w:after="0" w:line="240" w:lineRule="auto"/>
              <w:rPr>
                <w:rFonts w:ascii="Times New Roman" w:eastAsia="Times New Roman" w:hAnsi="Times New Roman"/>
              </w:rPr>
            </w:pPr>
            <w:r w:rsidRPr="00072FB9">
              <w:rPr>
                <w:rFonts w:ascii="Times New Roman" w:eastAsia="SimSun" w:hAnsi="Times New Roman"/>
              </w:rPr>
              <w:t>Siūloma įranga turi atitikti ES 2017/745 reglamento arba lygiaverčio reikalavimus medicinos prietaisams</w:t>
            </w:r>
            <w:r w:rsidR="007E5D07" w:rsidRPr="00072FB9">
              <w:rPr>
                <w:rFonts w:ascii="Times New Roman" w:eastAsia="Times New Roman" w:hAnsi="Times New Roman"/>
              </w:rPr>
              <w:t xml:space="preserve"> </w:t>
            </w:r>
          </w:p>
          <w:p w14:paraId="63A1EC52" w14:textId="77777777" w:rsidR="007E5D07" w:rsidRPr="00072FB9" w:rsidRDefault="007E5D07" w:rsidP="00892FCF">
            <w:pPr>
              <w:spacing w:after="0" w:line="240" w:lineRule="auto"/>
              <w:rPr>
                <w:rFonts w:ascii="Times New Roman" w:eastAsia="等?" w:hAnsi="Times New Roman"/>
                <w:kern w:val="2"/>
                <w:lang w:eastAsia="zh-CN"/>
              </w:rPr>
            </w:pPr>
            <w:r w:rsidRPr="00072FB9">
              <w:rPr>
                <w:rFonts w:ascii="Times New Roman" w:eastAsia="Times New Roman" w:hAnsi="Times New Roman"/>
                <w:b/>
                <w:bCs/>
              </w:rPr>
              <w:t>(pateikiama su pasiūlymu)</w:t>
            </w:r>
          </w:p>
        </w:tc>
      </w:tr>
      <w:tr w:rsidR="007E5D07" w:rsidRPr="005E1D02" w14:paraId="3787883A" w14:textId="77777777" w:rsidTr="00892FCF">
        <w:tc>
          <w:tcPr>
            <w:tcW w:w="793" w:type="dxa"/>
          </w:tcPr>
          <w:p w14:paraId="098BE182" w14:textId="77777777" w:rsidR="007E5D07" w:rsidRPr="00072FB9" w:rsidRDefault="007E5D07" w:rsidP="00892FCF">
            <w:pPr>
              <w:spacing w:after="0" w:line="240" w:lineRule="auto"/>
              <w:jc w:val="center"/>
              <w:rPr>
                <w:rFonts w:ascii="Times New Roman" w:eastAsia="等?" w:hAnsi="Times New Roman"/>
                <w:kern w:val="2"/>
                <w:lang w:eastAsia="zh-CN"/>
              </w:rPr>
            </w:pPr>
            <w:r w:rsidRPr="00072FB9">
              <w:rPr>
                <w:rFonts w:ascii="Times New Roman" w:eastAsia="等?" w:hAnsi="Times New Roman"/>
                <w:kern w:val="2"/>
                <w:lang w:eastAsia="zh-CN"/>
              </w:rPr>
              <w:t>16.</w:t>
            </w:r>
          </w:p>
        </w:tc>
        <w:tc>
          <w:tcPr>
            <w:tcW w:w="5014" w:type="dxa"/>
          </w:tcPr>
          <w:p w14:paraId="5656DEAA" w14:textId="77777777" w:rsidR="007E5D07" w:rsidRPr="00072FB9" w:rsidRDefault="007E5D07" w:rsidP="00892FCF">
            <w:pPr>
              <w:spacing w:after="0" w:line="240" w:lineRule="auto"/>
              <w:rPr>
                <w:rFonts w:ascii="Times New Roman" w:eastAsia="等?" w:hAnsi="Times New Roman"/>
                <w:kern w:val="2"/>
                <w:lang w:eastAsia="zh-CN"/>
              </w:rPr>
            </w:pPr>
            <w:r w:rsidRPr="00072FB9">
              <w:rPr>
                <w:rFonts w:ascii="Times New Roman" w:eastAsia="SimSun" w:hAnsi="Times New Roman"/>
              </w:rPr>
              <w:t>Garantija</w:t>
            </w:r>
          </w:p>
        </w:tc>
        <w:tc>
          <w:tcPr>
            <w:tcW w:w="4394" w:type="dxa"/>
          </w:tcPr>
          <w:p w14:paraId="5DA90090" w14:textId="1B456381" w:rsidR="007E5D07" w:rsidRPr="00072FB9" w:rsidRDefault="007E5D07" w:rsidP="00892FCF">
            <w:pPr>
              <w:spacing w:after="0" w:line="240" w:lineRule="auto"/>
              <w:rPr>
                <w:rFonts w:ascii="Times New Roman" w:eastAsia="等?" w:hAnsi="Times New Roman"/>
                <w:kern w:val="2"/>
                <w:lang w:eastAsia="zh-CN"/>
              </w:rPr>
            </w:pPr>
            <w:r w:rsidRPr="00072FB9">
              <w:rPr>
                <w:rFonts w:ascii="Times New Roman" w:eastAsia="Times New Roman" w:hAnsi="Times New Roman"/>
              </w:rPr>
              <w:t>≥ 24 mėn.</w:t>
            </w:r>
            <w:r w:rsidR="004B01F2">
              <w:rPr>
                <w:rFonts w:ascii="Times New Roman" w:eastAsia="Times New Roman" w:hAnsi="Times New Roman"/>
              </w:rPr>
              <w:t xml:space="preserve"> (</w:t>
            </w:r>
            <w:r w:rsidR="004B01F2" w:rsidRPr="000E658E">
              <w:rPr>
                <w:rFonts w:ascii="Times New Roman" w:eastAsia="Times New Roman" w:hAnsi="Times New Roman"/>
              </w:rPr>
              <w:t>nuo Prekių perdavimo -priėmimo akto pasirašymo datos</w:t>
            </w:r>
            <w:r w:rsidR="004B01F2">
              <w:rPr>
                <w:rFonts w:ascii="Times New Roman" w:eastAsia="Times New Roman" w:hAnsi="Times New Roman"/>
              </w:rPr>
              <w:t>)</w:t>
            </w:r>
          </w:p>
        </w:tc>
      </w:tr>
    </w:tbl>
    <w:p w14:paraId="16B881E1" w14:textId="3F5B5B19" w:rsidR="00BE1AAC" w:rsidRDefault="00BE1AAC" w:rsidP="00074884">
      <w:pPr>
        <w:tabs>
          <w:tab w:val="left" w:pos="567"/>
          <w:tab w:val="num" w:pos="709"/>
        </w:tabs>
        <w:spacing w:after="0" w:line="240" w:lineRule="auto"/>
        <w:ind w:firstLine="567"/>
        <w:jc w:val="both"/>
        <w:rPr>
          <w:rFonts w:ascii="Times New Roman" w:hAnsi="Times New Roman"/>
          <w:b/>
          <w:bCs/>
          <w:sz w:val="20"/>
          <w:szCs w:val="20"/>
          <w:u w:val="single"/>
        </w:rPr>
      </w:pPr>
    </w:p>
    <w:p w14:paraId="2EC29710" w14:textId="7A2A1780" w:rsidR="00BE1AAC" w:rsidRDefault="00BE1AAC" w:rsidP="00074884">
      <w:pPr>
        <w:tabs>
          <w:tab w:val="left" w:pos="567"/>
          <w:tab w:val="num" w:pos="709"/>
        </w:tabs>
        <w:spacing w:after="0" w:line="240" w:lineRule="auto"/>
        <w:ind w:firstLine="567"/>
        <w:jc w:val="both"/>
        <w:rPr>
          <w:rFonts w:ascii="Times New Roman" w:hAnsi="Times New Roman"/>
          <w:b/>
          <w:bCs/>
          <w:sz w:val="20"/>
          <w:szCs w:val="20"/>
          <w:u w:val="single"/>
        </w:rPr>
      </w:pPr>
    </w:p>
    <w:p w14:paraId="0236134C" w14:textId="713CB60D" w:rsidR="00AB1C02" w:rsidRDefault="008037CE" w:rsidP="004D6F47">
      <w:pPr>
        <w:tabs>
          <w:tab w:val="left" w:pos="567"/>
          <w:tab w:val="num" w:pos="709"/>
        </w:tabs>
        <w:spacing w:after="0" w:line="240" w:lineRule="auto"/>
        <w:ind w:firstLine="567"/>
        <w:jc w:val="center"/>
        <w:rPr>
          <w:rFonts w:ascii="Times New Roman" w:hAnsi="Times New Roman"/>
        </w:rPr>
      </w:pPr>
      <w:r w:rsidRPr="008037CE">
        <w:rPr>
          <w:rFonts w:ascii="Times New Roman" w:hAnsi="Times New Roman"/>
          <w:sz w:val="20"/>
          <w:szCs w:val="20"/>
        </w:rPr>
        <w:t>________</w:t>
      </w:r>
    </w:p>
    <w:sectPr w:rsidR="00AB1C02" w:rsidSect="001410AB">
      <w:headerReference w:type="even" r:id="rId7"/>
      <w:headerReference w:type="default" r:id="rId8"/>
      <w:footerReference w:type="even" r:id="rId9"/>
      <w:footerReference w:type="default" r:id="rId10"/>
      <w:headerReference w:type="first" r:id="rId11"/>
      <w:footerReference w:type="first" r:id="rId12"/>
      <w:pgSz w:w="11906" w:h="16838"/>
      <w:pgMar w:top="425" w:right="624" w:bottom="28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87683" w14:textId="77777777" w:rsidR="005056DA" w:rsidRDefault="005056DA" w:rsidP="00CE1E7C">
      <w:pPr>
        <w:spacing w:after="0" w:line="240" w:lineRule="auto"/>
      </w:pPr>
      <w:r>
        <w:separator/>
      </w:r>
    </w:p>
  </w:endnote>
  <w:endnote w:type="continuationSeparator" w:id="0">
    <w:p w14:paraId="62888BDF" w14:textId="77777777" w:rsidR="005056DA" w:rsidRDefault="005056DA" w:rsidP="00CE1E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等?">
    <w:altName w:val="MS Gothic"/>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8506D" w14:textId="77777777" w:rsidR="00CE1E7C" w:rsidRDefault="00CE1E7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08BCA" w14:textId="77777777" w:rsidR="00CE1E7C" w:rsidRDefault="00CE1E7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B6C90" w14:textId="77777777" w:rsidR="00CE1E7C" w:rsidRDefault="00CE1E7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B458F" w14:textId="77777777" w:rsidR="005056DA" w:rsidRDefault="005056DA" w:rsidP="00CE1E7C">
      <w:pPr>
        <w:spacing w:after="0" w:line="240" w:lineRule="auto"/>
      </w:pPr>
      <w:r>
        <w:separator/>
      </w:r>
    </w:p>
  </w:footnote>
  <w:footnote w:type="continuationSeparator" w:id="0">
    <w:p w14:paraId="4CD199EB" w14:textId="77777777" w:rsidR="005056DA" w:rsidRDefault="005056DA" w:rsidP="00CE1E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68259" w14:textId="77777777" w:rsidR="00CE1E7C" w:rsidRDefault="00CE1E7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AAF6E" w14:textId="65CB1E0D" w:rsidR="00CE1E7C" w:rsidRDefault="00CE1E7C">
    <w:pPr>
      <w:pStyle w:val="Antrats"/>
    </w:pPr>
    <w:r>
      <w:rPr>
        <w:noProof/>
      </w:rPr>
      <w:drawing>
        <wp:inline distT="0" distB="0" distL="0" distR="0" wp14:anchorId="3C4CBB1B" wp14:editId="66B2C13D">
          <wp:extent cx="1950085" cy="476250"/>
          <wp:effectExtent l="0" t="0" r="0" b="0"/>
          <wp:docPr id="2016769654" name="Paveikslėlis 1" descr="ES investicij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769654" name="Paveikslėlis 1" descr="ES investicijo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0085" cy="4762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65FDD" w14:textId="77777777" w:rsidR="00CE1E7C" w:rsidRDefault="00CE1E7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2A1E8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0943E1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D08AC76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C1CAE73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53C653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80D4D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56B5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44DF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9E0E4E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6590E5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1" w15:restartNumberingAfterBreak="0">
    <w:nsid w:val="077C3E92"/>
    <w:multiLevelType w:val="multilevel"/>
    <w:tmpl w:val="38BE5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79623F6"/>
    <w:multiLevelType w:val="multilevel"/>
    <w:tmpl w:val="8DC64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AC25535"/>
    <w:multiLevelType w:val="hybridMultilevel"/>
    <w:tmpl w:val="92369BA0"/>
    <w:lvl w:ilvl="0" w:tplc="4D4AA1B8">
      <w:start w:val="230"/>
      <w:numFmt w:val="bullet"/>
      <w:lvlText w:val="-"/>
      <w:lvlJc w:val="left"/>
      <w:pPr>
        <w:tabs>
          <w:tab w:val="num" w:pos="720"/>
        </w:tabs>
        <w:ind w:left="720" w:hanging="360"/>
      </w:pPr>
      <w:rPr>
        <w:rFonts w:ascii="Times New Roman" w:eastAsia="Times New Roman" w:hAnsi="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D3A09B4"/>
    <w:multiLevelType w:val="multilevel"/>
    <w:tmpl w:val="D63E9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DD7273A"/>
    <w:multiLevelType w:val="hybridMultilevel"/>
    <w:tmpl w:val="4AD43E92"/>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147E472B"/>
    <w:multiLevelType w:val="multilevel"/>
    <w:tmpl w:val="1B3C5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65A22AD"/>
    <w:multiLevelType w:val="multilevel"/>
    <w:tmpl w:val="0B7C0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A270B7A"/>
    <w:multiLevelType w:val="multilevel"/>
    <w:tmpl w:val="F1EA2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CF77846"/>
    <w:multiLevelType w:val="multilevel"/>
    <w:tmpl w:val="D9DC6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2821EE2"/>
    <w:multiLevelType w:val="multilevel"/>
    <w:tmpl w:val="0DC6C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BDC6507"/>
    <w:multiLevelType w:val="multilevel"/>
    <w:tmpl w:val="34F05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CBC67E0"/>
    <w:multiLevelType w:val="multilevel"/>
    <w:tmpl w:val="6E9E2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F9D57A4"/>
    <w:multiLevelType w:val="multilevel"/>
    <w:tmpl w:val="F8C09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56C21B9"/>
    <w:multiLevelType w:val="multilevel"/>
    <w:tmpl w:val="F9DE6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C7E6A06"/>
    <w:multiLevelType w:val="hybridMultilevel"/>
    <w:tmpl w:val="1E88B580"/>
    <w:lvl w:ilvl="0" w:tplc="1A382DEC">
      <w:start w:val="4"/>
      <w:numFmt w:val="bullet"/>
      <w:lvlText w:val="-"/>
      <w:lvlJc w:val="left"/>
      <w:pPr>
        <w:tabs>
          <w:tab w:val="num" w:pos="720"/>
        </w:tabs>
        <w:ind w:left="720" w:hanging="360"/>
      </w:pPr>
      <w:rPr>
        <w:rFonts w:ascii="Times New Roman" w:eastAsia="Times New Roman" w:hAnsi="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4F4318"/>
    <w:multiLevelType w:val="multilevel"/>
    <w:tmpl w:val="92369BA0"/>
    <w:lvl w:ilvl="0">
      <w:start w:val="230"/>
      <w:numFmt w:val="bullet"/>
      <w:lvlText w:val="-"/>
      <w:lvlJc w:val="left"/>
      <w:pPr>
        <w:tabs>
          <w:tab w:val="num" w:pos="720"/>
        </w:tabs>
        <w:ind w:left="72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BA0E65"/>
    <w:multiLevelType w:val="multilevel"/>
    <w:tmpl w:val="C902F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A6C4EDC"/>
    <w:multiLevelType w:val="multilevel"/>
    <w:tmpl w:val="0427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15:restartNumberingAfterBreak="0">
    <w:nsid w:val="51A2030F"/>
    <w:multiLevelType w:val="multilevel"/>
    <w:tmpl w:val="F53EF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28B5963"/>
    <w:multiLevelType w:val="multilevel"/>
    <w:tmpl w:val="02F23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4981F66"/>
    <w:multiLevelType w:val="multilevel"/>
    <w:tmpl w:val="61D24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4F341A3"/>
    <w:multiLevelType w:val="multilevel"/>
    <w:tmpl w:val="7D443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5C47DDF"/>
    <w:multiLevelType w:val="multilevel"/>
    <w:tmpl w:val="65748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5C7714A"/>
    <w:multiLevelType w:val="multilevel"/>
    <w:tmpl w:val="0358B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F213137"/>
    <w:multiLevelType w:val="multilevel"/>
    <w:tmpl w:val="AF946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81F4BB0"/>
    <w:multiLevelType w:val="multilevel"/>
    <w:tmpl w:val="B19C3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963476A"/>
    <w:multiLevelType w:val="multilevel"/>
    <w:tmpl w:val="DC66C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AF21A0C"/>
    <w:multiLevelType w:val="multilevel"/>
    <w:tmpl w:val="C2BAF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4593C92"/>
    <w:multiLevelType w:val="multilevel"/>
    <w:tmpl w:val="D78A5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8872969"/>
    <w:multiLevelType w:val="multilevel"/>
    <w:tmpl w:val="00000010"/>
    <w:numStyleLink w:val="WW8Num101"/>
  </w:abstractNum>
  <w:abstractNum w:abstractNumId="41" w15:restartNumberingAfterBreak="0">
    <w:nsid w:val="7AF26C2E"/>
    <w:multiLevelType w:val="multilevel"/>
    <w:tmpl w:val="F51E0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F1342A7"/>
    <w:multiLevelType w:val="multilevel"/>
    <w:tmpl w:val="A8BCDB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82430594">
    <w:abstractNumId w:val="28"/>
  </w:num>
  <w:num w:numId="2" w16cid:durableId="1094478600">
    <w:abstractNumId w:val="13"/>
  </w:num>
  <w:num w:numId="3" w16cid:durableId="1266811212">
    <w:abstractNumId w:val="9"/>
  </w:num>
  <w:num w:numId="4" w16cid:durableId="110128001">
    <w:abstractNumId w:val="7"/>
  </w:num>
  <w:num w:numId="5" w16cid:durableId="1822890892">
    <w:abstractNumId w:val="6"/>
  </w:num>
  <w:num w:numId="6" w16cid:durableId="893781840">
    <w:abstractNumId w:val="5"/>
  </w:num>
  <w:num w:numId="7" w16cid:durableId="1675374756">
    <w:abstractNumId w:val="4"/>
  </w:num>
  <w:num w:numId="8" w16cid:durableId="812866944">
    <w:abstractNumId w:val="8"/>
  </w:num>
  <w:num w:numId="9" w16cid:durableId="2047441488">
    <w:abstractNumId w:val="3"/>
  </w:num>
  <w:num w:numId="10" w16cid:durableId="922572613">
    <w:abstractNumId w:val="2"/>
  </w:num>
  <w:num w:numId="11" w16cid:durableId="270402428">
    <w:abstractNumId w:val="1"/>
  </w:num>
  <w:num w:numId="12" w16cid:durableId="1965767100">
    <w:abstractNumId w:val="0"/>
  </w:num>
  <w:num w:numId="13" w16cid:durableId="1227574467">
    <w:abstractNumId w:val="25"/>
  </w:num>
  <w:num w:numId="14" w16cid:durableId="1932007037">
    <w:abstractNumId w:val="30"/>
  </w:num>
  <w:num w:numId="15" w16cid:durableId="229855043">
    <w:abstractNumId w:val="26"/>
  </w:num>
  <w:num w:numId="16" w16cid:durableId="480079692">
    <w:abstractNumId w:val="10"/>
  </w:num>
  <w:num w:numId="17" w16cid:durableId="1977565796">
    <w:abstractNumId w:val="40"/>
  </w:num>
  <w:num w:numId="18" w16cid:durableId="615865235">
    <w:abstractNumId w:val="15"/>
  </w:num>
  <w:num w:numId="19" w16cid:durableId="1986005432">
    <w:abstractNumId w:val="33"/>
  </w:num>
  <w:num w:numId="20" w16cid:durableId="925184707">
    <w:abstractNumId w:val="12"/>
  </w:num>
  <w:num w:numId="21" w16cid:durableId="1673489690">
    <w:abstractNumId w:val="20"/>
  </w:num>
  <w:num w:numId="22" w16cid:durableId="1738743142">
    <w:abstractNumId w:val="29"/>
  </w:num>
  <w:num w:numId="23" w16cid:durableId="577205908">
    <w:abstractNumId w:val="11"/>
  </w:num>
  <w:num w:numId="24" w16cid:durableId="1312127472">
    <w:abstractNumId w:val="35"/>
  </w:num>
  <w:num w:numId="25" w16cid:durableId="1230118946">
    <w:abstractNumId w:val="27"/>
  </w:num>
  <w:num w:numId="26" w16cid:durableId="855271527">
    <w:abstractNumId w:val="39"/>
  </w:num>
  <w:num w:numId="27" w16cid:durableId="391851316">
    <w:abstractNumId w:val="17"/>
  </w:num>
  <w:num w:numId="28" w16cid:durableId="1667325629">
    <w:abstractNumId w:val="38"/>
  </w:num>
  <w:num w:numId="29" w16cid:durableId="1865750832">
    <w:abstractNumId w:val="24"/>
  </w:num>
  <w:num w:numId="30" w16cid:durableId="65154814">
    <w:abstractNumId w:val="41"/>
  </w:num>
  <w:num w:numId="31" w16cid:durableId="1732385919">
    <w:abstractNumId w:val="14"/>
  </w:num>
  <w:num w:numId="32" w16cid:durableId="722480431">
    <w:abstractNumId w:val="36"/>
  </w:num>
  <w:num w:numId="33" w16cid:durableId="1275945247">
    <w:abstractNumId w:val="21"/>
  </w:num>
  <w:num w:numId="34" w16cid:durableId="1882936083">
    <w:abstractNumId w:val="19"/>
  </w:num>
  <w:num w:numId="35" w16cid:durableId="1682660761">
    <w:abstractNumId w:val="31"/>
  </w:num>
  <w:num w:numId="36" w16cid:durableId="99837789">
    <w:abstractNumId w:val="34"/>
  </w:num>
  <w:num w:numId="37" w16cid:durableId="1624119704">
    <w:abstractNumId w:val="22"/>
  </w:num>
  <w:num w:numId="38" w16cid:durableId="445392036">
    <w:abstractNumId w:val="16"/>
  </w:num>
  <w:num w:numId="39" w16cid:durableId="587887115">
    <w:abstractNumId w:val="32"/>
  </w:num>
  <w:num w:numId="40" w16cid:durableId="1515067804">
    <w:abstractNumId w:val="37"/>
  </w:num>
  <w:num w:numId="41" w16cid:durableId="32970407">
    <w:abstractNumId w:val="18"/>
  </w:num>
  <w:num w:numId="42" w16cid:durableId="1924485882">
    <w:abstractNumId w:val="23"/>
  </w:num>
  <w:num w:numId="43" w16cid:durableId="509680603">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90A"/>
    <w:rsid w:val="00001424"/>
    <w:rsid w:val="000017F8"/>
    <w:rsid w:val="00010594"/>
    <w:rsid w:val="00013638"/>
    <w:rsid w:val="00021371"/>
    <w:rsid w:val="000245BD"/>
    <w:rsid w:val="00025494"/>
    <w:rsid w:val="00025D06"/>
    <w:rsid w:val="000268D6"/>
    <w:rsid w:val="00026BE1"/>
    <w:rsid w:val="00026E8E"/>
    <w:rsid w:val="00030D76"/>
    <w:rsid w:val="000378D4"/>
    <w:rsid w:val="000428F9"/>
    <w:rsid w:val="000461C0"/>
    <w:rsid w:val="0004744C"/>
    <w:rsid w:val="00047650"/>
    <w:rsid w:val="00050056"/>
    <w:rsid w:val="0005039C"/>
    <w:rsid w:val="00050911"/>
    <w:rsid w:val="00053F47"/>
    <w:rsid w:val="000548E0"/>
    <w:rsid w:val="00055151"/>
    <w:rsid w:val="00055682"/>
    <w:rsid w:val="0005666B"/>
    <w:rsid w:val="00057A76"/>
    <w:rsid w:val="000610AF"/>
    <w:rsid w:val="00061691"/>
    <w:rsid w:val="000628F3"/>
    <w:rsid w:val="00062F12"/>
    <w:rsid w:val="00063CAD"/>
    <w:rsid w:val="00063D62"/>
    <w:rsid w:val="00070336"/>
    <w:rsid w:val="00072FB9"/>
    <w:rsid w:val="00073ED7"/>
    <w:rsid w:val="0007424D"/>
    <w:rsid w:val="00074884"/>
    <w:rsid w:val="00075536"/>
    <w:rsid w:val="00075A06"/>
    <w:rsid w:val="00077922"/>
    <w:rsid w:val="00081A47"/>
    <w:rsid w:val="000852F4"/>
    <w:rsid w:val="00085892"/>
    <w:rsid w:val="00085DC5"/>
    <w:rsid w:val="00086102"/>
    <w:rsid w:val="00087BAC"/>
    <w:rsid w:val="00093E83"/>
    <w:rsid w:val="0009562C"/>
    <w:rsid w:val="00095F08"/>
    <w:rsid w:val="000A08F8"/>
    <w:rsid w:val="000A1902"/>
    <w:rsid w:val="000A1A62"/>
    <w:rsid w:val="000A2139"/>
    <w:rsid w:val="000A3FEA"/>
    <w:rsid w:val="000A4D67"/>
    <w:rsid w:val="000A5B5D"/>
    <w:rsid w:val="000A7A50"/>
    <w:rsid w:val="000B0EDC"/>
    <w:rsid w:val="000B2B2B"/>
    <w:rsid w:val="000B2F93"/>
    <w:rsid w:val="000B4D5C"/>
    <w:rsid w:val="000C2E92"/>
    <w:rsid w:val="000C56B4"/>
    <w:rsid w:val="000C5CAB"/>
    <w:rsid w:val="000C5F1B"/>
    <w:rsid w:val="000D19B5"/>
    <w:rsid w:val="000D6234"/>
    <w:rsid w:val="000E0BD0"/>
    <w:rsid w:val="000E15B6"/>
    <w:rsid w:val="000E3024"/>
    <w:rsid w:val="000E7CDC"/>
    <w:rsid w:val="000F24B8"/>
    <w:rsid w:val="000F3088"/>
    <w:rsid w:val="000F7967"/>
    <w:rsid w:val="000F7B69"/>
    <w:rsid w:val="001001AD"/>
    <w:rsid w:val="00102007"/>
    <w:rsid w:val="00103884"/>
    <w:rsid w:val="00103D26"/>
    <w:rsid w:val="00105F05"/>
    <w:rsid w:val="001108B1"/>
    <w:rsid w:val="001122F9"/>
    <w:rsid w:val="00113ED6"/>
    <w:rsid w:val="00114BD6"/>
    <w:rsid w:val="00115355"/>
    <w:rsid w:val="0011747B"/>
    <w:rsid w:val="001215D4"/>
    <w:rsid w:val="0012186B"/>
    <w:rsid w:val="00122A53"/>
    <w:rsid w:val="0012728B"/>
    <w:rsid w:val="00132A8C"/>
    <w:rsid w:val="00132C18"/>
    <w:rsid w:val="0013535F"/>
    <w:rsid w:val="0013671E"/>
    <w:rsid w:val="00136BDF"/>
    <w:rsid w:val="00136F21"/>
    <w:rsid w:val="00137841"/>
    <w:rsid w:val="00137E1D"/>
    <w:rsid w:val="001410AB"/>
    <w:rsid w:val="001418B4"/>
    <w:rsid w:val="00143652"/>
    <w:rsid w:val="0014583C"/>
    <w:rsid w:val="00147BD9"/>
    <w:rsid w:val="00151FEB"/>
    <w:rsid w:val="00153729"/>
    <w:rsid w:val="00155140"/>
    <w:rsid w:val="00160553"/>
    <w:rsid w:val="0016352A"/>
    <w:rsid w:val="00165495"/>
    <w:rsid w:val="00177B28"/>
    <w:rsid w:val="00182602"/>
    <w:rsid w:val="0018529F"/>
    <w:rsid w:val="00185AF3"/>
    <w:rsid w:val="00187F32"/>
    <w:rsid w:val="0019329C"/>
    <w:rsid w:val="00193429"/>
    <w:rsid w:val="001A279D"/>
    <w:rsid w:val="001A3C22"/>
    <w:rsid w:val="001A46D5"/>
    <w:rsid w:val="001A6A1D"/>
    <w:rsid w:val="001B16F6"/>
    <w:rsid w:val="001B19DB"/>
    <w:rsid w:val="001B4563"/>
    <w:rsid w:val="001B49CB"/>
    <w:rsid w:val="001B4E65"/>
    <w:rsid w:val="001B7C01"/>
    <w:rsid w:val="001C3756"/>
    <w:rsid w:val="001C4779"/>
    <w:rsid w:val="001C79CE"/>
    <w:rsid w:val="001D031D"/>
    <w:rsid w:val="001D0E79"/>
    <w:rsid w:val="001D231C"/>
    <w:rsid w:val="001D2F1C"/>
    <w:rsid w:val="001D51C3"/>
    <w:rsid w:val="001D5349"/>
    <w:rsid w:val="001D5C9B"/>
    <w:rsid w:val="001E3154"/>
    <w:rsid w:val="001E631D"/>
    <w:rsid w:val="001F10EC"/>
    <w:rsid w:val="00200B0D"/>
    <w:rsid w:val="0020666A"/>
    <w:rsid w:val="002066B2"/>
    <w:rsid w:val="002069F5"/>
    <w:rsid w:val="0021165F"/>
    <w:rsid w:val="002139E9"/>
    <w:rsid w:val="00215D00"/>
    <w:rsid w:val="00222824"/>
    <w:rsid w:val="0022430F"/>
    <w:rsid w:val="002257A4"/>
    <w:rsid w:val="00225B06"/>
    <w:rsid w:val="00226590"/>
    <w:rsid w:val="0022735C"/>
    <w:rsid w:val="00234A02"/>
    <w:rsid w:val="002363D7"/>
    <w:rsid w:val="00236D83"/>
    <w:rsid w:val="0023793A"/>
    <w:rsid w:val="00237B13"/>
    <w:rsid w:val="00243D82"/>
    <w:rsid w:val="00243E0B"/>
    <w:rsid w:val="00246296"/>
    <w:rsid w:val="00247311"/>
    <w:rsid w:val="002478E3"/>
    <w:rsid w:val="00252A2A"/>
    <w:rsid w:val="00256E7F"/>
    <w:rsid w:val="0026174C"/>
    <w:rsid w:val="002660F5"/>
    <w:rsid w:val="00266611"/>
    <w:rsid w:val="00267354"/>
    <w:rsid w:val="002676B3"/>
    <w:rsid w:val="00271575"/>
    <w:rsid w:val="00271AEA"/>
    <w:rsid w:val="00274098"/>
    <w:rsid w:val="00274E66"/>
    <w:rsid w:val="00280342"/>
    <w:rsid w:val="0028049C"/>
    <w:rsid w:val="00280A29"/>
    <w:rsid w:val="00281B89"/>
    <w:rsid w:val="00284CCD"/>
    <w:rsid w:val="00286624"/>
    <w:rsid w:val="00291582"/>
    <w:rsid w:val="00292AAE"/>
    <w:rsid w:val="00293F37"/>
    <w:rsid w:val="00297933"/>
    <w:rsid w:val="002A08F3"/>
    <w:rsid w:val="002A19E5"/>
    <w:rsid w:val="002A6AFE"/>
    <w:rsid w:val="002B07F8"/>
    <w:rsid w:val="002B25A1"/>
    <w:rsid w:val="002B402F"/>
    <w:rsid w:val="002B5B10"/>
    <w:rsid w:val="002B701C"/>
    <w:rsid w:val="002C1353"/>
    <w:rsid w:val="002C44DD"/>
    <w:rsid w:val="002C56BB"/>
    <w:rsid w:val="002C5B85"/>
    <w:rsid w:val="002C7200"/>
    <w:rsid w:val="002C7357"/>
    <w:rsid w:val="002D0C23"/>
    <w:rsid w:val="002D2EC1"/>
    <w:rsid w:val="002D5C5E"/>
    <w:rsid w:val="002E046D"/>
    <w:rsid w:val="002E130C"/>
    <w:rsid w:val="002E7523"/>
    <w:rsid w:val="002F5246"/>
    <w:rsid w:val="002F5EF1"/>
    <w:rsid w:val="003013D9"/>
    <w:rsid w:val="00303357"/>
    <w:rsid w:val="00305CF1"/>
    <w:rsid w:val="00307A2C"/>
    <w:rsid w:val="00312F1A"/>
    <w:rsid w:val="003130F3"/>
    <w:rsid w:val="003139F3"/>
    <w:rsid w:val="00313BEB"/>
    <w:rsid w:val="00322F79"/>
    <w:rsid w:val="00330428"/>
    <w:rsid w:val="0033161B"/>
    <w:rsid w:val="0033349A"/>
    <w:rsid w:val="00334483"/>
    <w:rsid w:val="00336D36"/>
    <w:rsid w:val="00347F8E"/>
    <w:rsid w:val="0035186E"/>
    <w:rsid w:val="00357B13"/>
    <w:rsid w:val="0036120A"/>
    <w:rsid w:val="00361A6A"/>
    <w:rsid w:val="00364C14"/>
    <w:rsid w:val="00365176"/>
    <w:rsid w:val="003660F9"/>
    <w:rsid w:val="00366617"/>
    <w:rsid w:val="00366DDB"/>
    <w:rsid w:val="003715E2"/>
    <w:rsid w:val="00371ACB"/>
    <w:rsid w:val="0037652A"/>
    <w:rsid w:val="00387224"/>
    <w:rsid w:val="0038725D"/>
    <w:rsid w:val="00387CE8"/>
    <w:rsid w:val="00393BE5"/>
    <w:rsid w:val="00393E14"/>
    <w:rsid w:val="00396F6E"/>
    <w:rsid w:val="003A18B7"/>
    <w:rsid w:val="003A2EF0"/>
    <w:rsid w:val="003A3CFF"/>
    <w:rsid w:val="003A61B0"/>
    <w:rsid w:val="003A70B7"/>
    <w:rsid w:val="003B01E0"/>
    <w:rsid w:val="003B2183"/>
    <w:rsid w:val="003B4AC9"/>
    <w:rsid w:val="003B4D82"/>
    <w:rsid w:val="003B4F70"/>
    <w:rsid w:val="003B7080"/>
    <w:rsid w:val="003C06C8"/>
    <w:rsid w:val="003C0892"/>
    <w:rsid w:val="003C3C80"/>
    <w:rsid w:val="003C3D42"/>
    <w:rsid w:val="003C73FB"/>
    <w:rsid w:val="003D1055"/>
    <w:rsid w:val="003D4E48"/>
    <w:rsid w:val="003E2985"/>
    <w:rsid w:val="003E48BA"/>
    <w:rsid w:val="003E691B"/>
    <w:rsid w:val="003E7E7D"/>
    <w:rsid w:val="003F03E5"/>
    <w:rsid w:val="0040218B"/>
    <w:rsid w:val="00403584"/>
    <w:rsid w:val="004036C0"/>
    <w:rsid w:val="00410CFD"/>
    <w:rsid w:val="004114D6"/>
    <w:rsid w:val="00412877"/>
    <w:rsid w:val="00412DF0"/>
    <w:rsid w:val="0041340D"/>
    <w:rsid w:val="00415EAB"/>
    <w:rsid w:val="00421A29"/>
    <w:rsid w:val="00421B58"/>
    <w:rsid w:val="0043452C"/>
    <w:rsid w:val="00434791"/>
    <w:rsid w:val="00436468"/>
    <w:rsid w:val="00436611"/>
    <w:rsid w:val="00442EAF"/>
    <w:rsid w:val="00444717"/>
    <w:rsid w:val="00445AD0"/>
    <w:rsid w:val="00452CC4"/>
    <w:rsid w:val="00455472"/>
    <w:rsid w:val="00457FF8"/>
    <w:rsid w:val="00462A8E"/>
    <w:rsid w:val="0046570D"/>
    <w:rsid w:val="0047507C"/>
    <w:rsid w:val="0048335A"/>
    <w:rsid w:val="0049046C"/>
    <w:rsid w:val="0049320B"/>
    <w:rsid w:val="0049442B"/>
    <w:rsid w:val="00494683"/>
    <w:rsid w:val="00497F60"/>
    <w:rsid w:val="004A38CF"/>
    <w:rsid w:val="004A3B56"/>
    <w:rsid w:val="004A41F2"/>
    <w:rsid w:val="004A63F0"/>
    <w:rsid w:val="004A689F"/>
    <w:rsid w:val="004A712D"/>
    <w:rsid w:val="004B01F2"/>
    <w:rsid w:val="004B04B7"/>
    <w:rsid w:val="004B7BAC"/>
    <w:rsid w:val="004C0DE0"/>
    <w:rsid w:val="004C24CD"/>
    <w:rsid w:val="004C3018"/>
    <w:rsid w:val="004C60D7"/>
    <w:rsid w:val="004C6ABD"/>
    <w:rsid w:val="004C6C83"/>
    <w:rsid w:val="004D3DA2"/>
    <w:rsid w:val="004D5E60"/>
    <w:rsid w:val="004D675D"/>
    <w:rsid w:val="004D6F47"/>
    <w:rsid w:val="004E0D25"/>
    <w:rsid w:val="004E38CB"/>
    <w:rsid w:val="004E451F"/>
    <w:rsid w:val="004E75F4"/>
    <w:rsid w:val="004F4290"/>
    <w:rsid w:val="004F4832"/>
    <w:rsid w:val="004F600F"/>
    <w:rsid w:val="005032A8"/>
    <w:rsid w:val="005056DA"/>
    <w:rsid w:val="005066A2"/>
    <w:rsid w:val="005068E4"/>
    <w:rsid w:val="005130EC"/>
    <w:rsid w:val="00513598"/>
    <w:rsid w:val="00514B33"/>
    <w:rsid w:val="005156DB"/>
    <w:rsid w:val="005240A5"/>
    <w:rsid w:val="005253CC"/>
    <w:rsid w:val="0052568E"/>
    <w:rsid w:val="00527D13"/>
    <w:rsid w:val="0053059C"/>
    <w:rsid w:val="00532B5D"/>
    <w:rsid w:val="0053489E"/>
    <w:rsid w:val="00534F52"/>
    <w:rsid w:val="00536C88"/>
    <w:rsid w:val="005376A4"/>
    <w:rsid w:val="00540680"/>
    <w:rsid w:val="005408CC"/>
    <w:rsid w:val="00541336"/>
    <w:rsid w:val="005421BC"/>
    <w:rsid w:val="00545C4D"/>
    <w:rsid w:val="0055290D"/>
    <w:rsid w:val="00552D73"/>
    <w:rsid w:val="0056128C"/>
    <w:rsid w:val="00565E2C"/>
    <w:rsid w:val="00565E8A"/>
    <w:rsid w:val="00567469"/>
    <w:rsid w:val="00567A63"/>
    <w:rsid w:val="00570EE1"/>
    <w:rsid w:val="005716AC"/>
    <w:rsid w:val="00571DD2"/>
    <w:rsid w:val="00571DDC"/>
    <w:rsid w:val="00572D5D"/>
    <w:rsid w:val="005815CD"/>
    <w:rsid w:val="00587B47"/>
    <w:rsid w:val="00590AE8"/>
    <w:rsid w:val="00592B24"/>
    <w:rsid w:val="005952EC"/>
    <w:rsid w:val="00595F28"/>
    <w:rsid w:val="00597BBF"/>
    <w:rsid w:val="005A0653"/>
    <w:rsid w:val="005A1314"/>
    <w:rsid w:val="005A17E0"/>
    <w:rsid w:val="005A4D7C"/>
    <w:rsid w:val="005B0914"/>
    <w:rsid w:val="005B4291"/>
    <w:rsid w:val="005B6D0E"/>
    <w:rsid w:val="005C107F"/>
    <w:rsid w:val="005C59D9"/>
    <w:rsid w:val="005D1FC7"/>
    <w:rsid w:val="005D4EB6"/>
    <w:rsid w:val="005D53CB"/>
    <w:rsid w:val="005D78AE"/>
    <w:rsid w:val="005E1D02"/>
    <w:rsid w:val="005E3268"/>
    <w:rsid w:val="005E633E"/>
    <w:rsid w:val="005F21CE"/>
    <w:rsid w:val="006017F1"/>
    <w:rsid w:val="00604AC1"/>
    <w:rsid w:val="006110A5"/>
    <w:rsid w:val="006111E9"/>
    <w:rsid w:val="00611492"/>
    <w:rsid w:val="00617C15"/>
    <w:rsid w:val="00617F42"/>
    <w:rsid w:val="006247F3"/>
    <w:rsid w:val="00624B05"/>
    <w:rsid w:val="006266C9"/>
    <w:rsid w:val="006363A7"/>
    <w:rsid w:val="00636C38"/>
    <w:rsid w:val="00640CB6"/>
    <w:rsid w:val="00652BA3"/>
    <w:rsid w:val="00657D62"/>
    <w:rsid w:val="00665F71"/>
    <w:rsid w:val="00666B70"/>
    <w:rsid w:val="00670091"/>
    <w:rsid w:val="006700B4"/>
    <w:rsid w:val="00671768"/>
    <w:rsid w:val="00671B42"/>
    <w:rsid w:val="00674317"/>
    <w:rsid w:val="006745E8"/>
    <w:rsid w:val="00676F29"/>
    <w:rsid w:val="00677401"/>
    <w:rsid w:val="0068012C"/>
    <w:rsid w:val="00681A54"/>
    <w:rsid w:val="006851BD"/>
    <w:rsid w:val="0068577C"/>
    <w:rsid w:val="00685C21"/>
    <w:rsid w:val="00687587"/>
    <w:rsid w:val="0069263A"/>
    <w:rsid w:val="006932F8"/>
    <w:rsid w:val="006A1832"/>
    <w:rsid w:val="006A368E"/>
    <w:rsid w:val="006A3CAB"/>
    <w:rsid w:val="006A3E25"/>
    <w:rsid w:val="006A46EA"/>
    <w:rsid w:val="006A62B3"/>
    <w:rsid w:val="006A764A"/>
    <w:rsid w:val="006B0E46"/>
    <w:rsid w:val="006B12A5"/>
    <w:rsid w:val="006B3499"/>
    <w:rsid w:val="006B3562"/>
    <w:rsid w:val="006B48EB"/>
    <w:rsid w:val="006C2DFC"/>
    <w:rsid w:val="006C3C39"/>
    <w:rsid w:val="006C5DE8"/>
    <w:rsid w:val="006C5FD3"/>
    <w:rsid w:val="006C74FA"/>
    <w:rsid w:val="006C7A0B"/>
    <w:rsid w:val="006D065D"/>
    <w:rsid w:val="006D1364"/>
    <w:rsid w:val="006D2E82"/>
    <w:rsid w:val="006D4D65"/>
    <w:rsid w:val="006D7A51"/>
    <w:rsid w:val="006E1684"/>
    <w:rsid w:val="006E357E"/>
    <w:rsid w:val="006E3B4B"/>
    <w:rsid w:val="006E5D47"/>
    <w:rsid w:val="006F0FDF"/>
    <w:rsid w:val="006F1E42"/>
    <w:rsid w:val="006F5E5E"/>
    <w:rsid w:val="006F5EB5"/>
    <w:rsid w:val="006F7C29"/>
    <w:rsid w:val="00700FA1"/>
    <w:rsid w:val="00703EFC"/>
    <w:rsid w:val="00707ABF"/>
    <w:rsid w:val="0071167C"/>
    <w:rsid w:val="00711A0E"/>
    <w:rsid w:val="00712B38"/>
    <w:rsid w:val="0071619A"/>
    <w:rsid w:val="00716407"/>
    <w:rsid w:val="00720F92"/>
    <w:rsid w:val="00724529"/>
    <w:rsid w:val="00725B6B"/>
    <w:rsid w:val="007368D7"/>
    <w:rsid w:val="0074472A"/>
    <w:rsid w:val="007510DF"/>
    <w:rsid w:val="0075715E"/>
    <w:rsid w:val="007630E3"/>
    <w:rsid w:val="00763326"/>
    <w:rsid w:val="007636C7"/>
    <w:rsid w:val="00764129"/>
    <w:rsid w:val="007652A9"/>
    <w:rsid w:val="00765F6C"/>
    <w:rsid w:val="007665AF"/>
    <w:rsid w:val="007672F8"/>
    <w:rsid w:val="00772D07"/>
    <w:rsid w:val="00774276"/>
    <w:rsid w:val="00774A8A"/>
    <w:rsid w:val="00775BF0"/>
    <w:rsid w:val="0077639F"/>
    <w:rsid w:val="007767F7"/>
    <w:rsid w:val="007815AF"/>
    <w:rsid w:val="007836C8"/>
    <w:rsid w:val="007851CB"/>
    <w:rsid w:val="00785351"/>
    <w:rsid w:val="00790960"/>
    <w:rsid w:val="00792CDF"/>
    <w:rsid w:val="00792CF0"/>
    <w:rsid w:val="00794724"/>
    <w:rsid w:val="00796592"/>
    <w:rsid w:val="007A0755"/>
    <w:rsid w:val="007A4868"/>
    <w:rsid w:val="007B034D"/>
    <w:rsid w:val="007B1F6C"/>
    <w:rsid w:val="007B248D"/>
    <w:rsid w:val="007B28B3"/>
    <w:rsid w:val="007B4664"/>
    <w:rsid w:val="007C06C1"/>
    <w:rsid w:val="007C0D1F"/>
    <w:rsid w:val="007C4AA3"/>
    <w:rsid w:val="007C6594"/>
    <w:rsid w:val="007C7383"/>
    <w:rsid w:val="007D3B20"/>
    <w:rsid w:val="007D3E55"/>
    <w:rsid w:val="007D79D0"/>
    <w:rsid w:val="007E046F"/>
    <w:rsid w:val="007E0616"/>
    <w:rsid w:val="007E0DB6"/>
    <w:rsid w:val="007E2139"/>
    <w:rsid w:val="007E3126"/>
    <w:rsid w:val="007E4240"/>
    <w:rsid w:val="007E5D07"/>
    <w:rsid w:val="007E780F"/>
    <w:rsid w:val="007F0AF3"/>
    <w:rsid w:val="007F22B8"/>
    <w:rsid w:val="007F233F"/>
    <w:rsid w:val="007F48DD"/>
    <w:rsid w:val="007F4AAC"/>
    <w:rsid w:val="007F5D1D"/>
    <w:rsid w:val="00800A1B"/>
    <w:rsid w:val="00803601"/>
    <w:rsid w:val="008037CE"/>
    <w:rsid w:val="00803CF0"/>
    <w:rsid w:val="008042D4"/>
    <w:rsid w:val="00804DBD"/>
    <w:rsid w:val="00804DCF"/>
    <w:rsid w:val="00810608"/>
    <w:rsid w:val="008134E8"/>
    <w:rsid w:val="00813CCC"/>
    <w:rsid w:val="00814429"/>
    <w:rsid w:val="00814A65"/>
    <w:rsid w:val="00815945"/>
    <w:rsid w:val="00821375"/>
    <w:rsid w:val="00821BA7"/>
    <w:rsid w:val="00827927"/>
    <w:rsid w:val="00831CA8"/>
    <w:rsid w:val="0083310E"/>
    <w:rsid w:val="00833F1F"/>
    <w:rsid w:val="0083656F"/>
    <w:rsid w:val="00843FA3"/>
    <w:rsid w:val="00846705"/>
    <w:rsid w:val="0085261E"/>
    <w:rsid w:val="008549CA"/>
    <w:rsid w:val="008625D7"/>
    <w:rsid w:val="00867B50"/>
    <w:rsid w:val="00867DF2"/>
    <w:rsid w:val="00870664"/>
    <w:rsid w:val="0087081F"/>
    <w:rsid w:val="00872DD2"/>
    <w:rsid w:val="0087427C"/>
    <w:rsid w:val="0088438E"/>
    <w:rsid w:val="0089028E"/>
    <w:rsid w:val="008906A2"/>
    <w:rsid w:val="008920A3"/>
    <w:rsid w:val="0089281C"/>
    <w:rsid w:val="00892C62"/>
    <w:rsid w:val="0089527C"/>
    <w:rsid w:val="008A62B5"/>
    <w:rsid w:val="008A7044"/>
    <w:rsid w:val="008A782D"/>
    <w:rsid w:val="008A7996"/>
    <w:rsid w:val="008B0D13"/>
    <w:rsid w:val="008B5CC9"/>
    <w:rsid w:val="008C4316"/>
    <w:rsid w:val="008C4E55"/>
    <w:rsid w:val="008C5030"/>
    <w:rsid w:val="008C5D4B"/>
    <w:rsid w:val="008D23B8"/>
    <w:rsid w:val="008D4011"/>
    <w:rsid w:val="008D49BF"/>
    <w:rsid w:val="008D7B26"/>
    <w:rsid w:val="008D7EDF"/>
    <w:rsid w:val="008E16BE"/>
    <w:rsid w:val="008E5E1B"/>
    <w:rsid w:val="008E7506"/>
    <w:rsid w:val="008E78C6"/>
    <w:rsid w:val="008E7AD0"/>
    <w:rsid w:val="008E7C3A"/>
    <w:rsid w:val="008F13B2"/>
    <w:rsid w:val="008F2638"/>
    <w:rsid w:val="008F65B0"/>
    <w:rsid w:val="008F6686"/>
    <w:rsid w:val="008F6AEB"/>
    <w:rsid w:val="009021F7"/>
    <w:rsid w:val="0090321B"/>
    <w:rsid w:val="009065E3"/>
    <w:rsid w:val="00910F71"/>
    <w:rsid w:val="00911E9E"/>
    <w:rsid w:val="00912630"/>
    <w:rsid w:val="009145AC"/>
    <w:rsid w:val="00915A60"/>
    <w:rsid w:val="00915EAF"/>
    <w:rsid w:val="00916B9D"/>
    <w:rsid w:val="00917073"/>
    <w:rsid w:val="00917887"/>
    <w:rsid w:val="00923A40"/>
    <w:rsid w:val="00930409"/>
    <w:rsid w:val="00930DDD"/>
    <w:rsid w:val="0093100C"/>
    <w:rsid w:val="00932DCD"/>
    <w:rsid w:val="0093317A"/>
    <w:rsid w:val="00933361"/>
    <w:rsid w:val="00940DB9"/>
    <w:rsid w:val="00943B59"/>
    <w:rsid w:val="00944C57"/>
    <w:rsid w:val="00945BBA"/>
    <w:rsid w:val="00947CF7"/>
    <w:rsid w:val="0095621E"/>
    <w:rsid w:val="00957341"/>
    <w:rsid w:val="00960C74"/>
    <w:rsid w:val="00972E8C"/>
    <w:rsid w:val="00973BA8"/>
    <w:rsid w:val="00977638"/>
    <w:rsid w:val="00977A91"/>
    <w:rsid w:val="00977FEF"/>
    <w:rsid w:val="00984E92"/>
    <w:rsid w:val="0098559E"/>
    <w:rsid w:val="00986486"/>
    <w:rsid w:val="0099083B"/>
    <w:rsid w:val="009928A2"/>
    <w:rsid w:val="0099300F"/>
    <w:rsid w:val="009939F1"/>
    <w:rsid w:val="009967C4"/>
    <w:rsid w:val="009A19AE"/>
    <w:rsid w:val="009A213B"/>
    <w:rsid w:val="009A75C1"/>
    <w:rsid w:val="009A7773"/>
    <w:rsid w:val="009B03EE"/>
    <w:rsid w:val="009B166A"/>
    <w:rsid w:val="009B2C0B"/>
    <w:rsid w:val="009B4787"/>
    <w:rsid w:val="009B53C0"/>
    <w:rsid w:val="009C08D1"/>
    <w:rsid w:val="009C3E9B"/>
    <w:rsid w:val="009C51FE"/>
    <w:rsid w:val="009D1A9E"/>
    <w:rsid w:val="009D2E64"/>
    <w:rsid w:val="009D593A"/>
    <w:rsid w:val="009D6A8F"/>
    <w:rsid w:val="009E01C9"/>
    <w:rsid w:val="009E4573"/>
    <w:rsid w:val="009F1E7B"/>
    <w:rsid w:val="009F6221"/>
    <w:rsid w:val="00A066D4"/>
    <w:rsid w:val="00A06C2A"/>
    <w:rsid w:val="00A07535"/>
    <w:rsid w:val="00A120BC"/>
    <w:rsid w:val="00A1308A"/>
    <w:rsid w:val="00A13B80"/>
    <w:rsid w:val="00A1496C"/>
    <w:rsid w:val="00A15047"/>
    <w:rsid w:val="00A157E5"/>
    <w:rsid w:val="00A20D3B"/>
    <w:rsid w:val="00A21536"/>
    <w:rsid w:val="00A23B8F"/>
    <w:rsid w:val="00A2733D"/>
    <w:rsid w:val="00A32236"/>
    <w:rsid w:val="00A34984"/>
    <w:rsid w:val="00A35CE1"/>
    <w:rsid w:val="00A37BF7"/>
    <w:rsid w:val="00A50EC8"/>
    <w:rsid w:val="00A522C0"/>
    <w:rsid w:val="00A5322F"/>
    <w:rsid w:val="00A55FED"/>
    <w:rsid w:val="00A576E4"/>
    <w:rsid w:val="00A600EB"/>
    <w:rsid w:val="00A60942"/>
    <w:rsid w:val="00A61C49"/>
    <w:rsid w:val="00A6272C"/>
    <w:rsid w:val="00A700A3"/>
    <w:rsid w:val="00A751F1"/>
    <w:rsid w:val="00A814D0"/>
    <w:rsid w:val="00A84279"/>
    <w:rsid w:val="00A87F18"/>
    <w:rsid w:val="00A9056D"/>
    <w:rsid w:val="00A9318C"/>
    <w:rsid w:val="00A93CCB"/>
    <w:rsid w:val="00A93E41"/>
    <w:rsid w:val="00A94224"/>
    <w:rsid w:val="00A95BE2"/>
    <w:rsid w:val="00A9740C"/>
    <w:rsid w:val="00AA190A"/>
    <w:rsid w:val="00AA7EF4"/>
    <w:rsid w:val="00AB1C02"/>
    <w:rsid w:val="00AB2FAD"/>
    <w:rsid w:val="00AB6950"/>
    <w:rsid w:val="00AB7606"/>
    <w:rsid w:val="00AC3A39"/>
    <w:rsid w:val="00AC3B29"/>
    <w:rsid w:val="00AC416C"/>
    <w:rsid w:val="00AC631B"/>
    <w:rsid w:val="00AD1ABC"/>
    <w:rsid w:val="00AD432E"/>
    <w:rsid w:val="00AD6609"/>
    <w:rsid w:val="00AE0F01"/>
    <w:rsid w:val="00AE52EF"/>
    <w:rsid w:val="00AF1541"/>
    <w:rsid w:val="00AF7F6D"/>
    <w:rsid w:val="00B00DF1"/>
    <w:rsid w:val="00B0109D"/>
    <w:rsid w:val="00B0454B"/>
    <w:rsid w:val="00B04CD5"/>
    <w:rsid w:val="00B053B0"/>
    <w:rsid w:val="00B22E17"/>
    <w:rsid w:val="00B23141"/>
    <w:rsid w:val="00B2340E"/>
    <w:rsid w:val="00B24B18"/>
    <w:rsid w:val="00B2556F"/>
    <w:rsid w:val="00B257BB"/>
    <w:rsid w:val="00B308DD"/>
    <w:rsid w:val="00B338F6"/>
    <w:rsid w:val="00B35248"/>
    <w:rsid w:val="00B4032E"/>
    <w:rsid w:val="00B40863"/>
    <w:rsid w:val="00B4099D"/>
    <w:rsid w:val="00B5213C"/>
    <w:rsid w:val="00B526A6"/>
    <w:rsid w:val="00B60970"/>
    <w:rsid w:val="00B66111"/>
    <w:rsid w:val="00B67C58"/>
    <w:rsid w:val="00B73149"/>
    <w:rsid w:val="00B7712D"/>
    <w:rsid w:val="00B77EE2"/>
    <w:rsid w:val="00B81314"/>
    <w:rsid w:val="00B83547"/>
    <w:rsid w:val="00B847AF"/>
    <w:rsid w:val="00B84C23"/>
    <w:rsid w:val="00B859B6"/>
    <w:rsid w:val="00B864C3"/>
    <w:rsid w:val="00B87B74"/>
    <w:rsid w:val="00B939D3"/>
    <w:rsid w:val="00B94469"/>
    <w:rsid w:val="00B955C7"/>
    <w:rsid w:val="00B97015"/>
    <w:rsid w:val="00B97951"/>
    <w:rsid w:val="00BA0AB7"/>
    <w:rsid w:val="00BA1CC8"/>
    <w:rsid w:val="00BB0078"/>
    <w:rsid w:val="00BB0B10"/>
    <w:rsid w:val="00BB12EF"/>
    <w:rsid w:val="00BB1FD9"/>
    <w:rsid w:val="00BB25D5"/>
    <w:rsid w:val="00BB39F8"/>
    <w:rsid w:val="00BB67B4"/>
    <w:rsid w:val="00BC1535"/>
    <w:rsid w:val="00BC29BB"/>
    <w:rsid w:val="00BC50E6"/>
    <w:rsid w:val="00BC669E"/>
    <w:rsid w:val="00BC680E"/>
    <w:rsid w:val="00BC7916"/>
    <w:rsid w:val="00BD1BBB"/>
    <w:rsid w:val="00BD2E4F"/>
    <w:rsid w:val="00BD4270"/>
    <w:rsid w:val="00BD43E0"/>
    <w:rsid w:val="00BD7F54"/>
    <w:rsid w:val="00BE01FB"/>
    <w:rsid w:val="00BE06C4"/>
    <w:rsid w:val="00BE1AAC"/>
    <w:rsid w:val="00BE39CD"/>
    <w:rsid w:val="00BE3C8C"/>
    <w:rsid w:val="00BF26C2"/>
    <w:rsid w:val="00BF3409"/>
    <w:rsid w:val="00BF594A"/>
    <w:rsid w:val="00C000D2"/>
    <w:rsid w:val="00C03459"/>
    <w:rsid w:val="00C037E4"/>
    <w:rsid w:val="00C03A54"/>
    <w:rsid w:val="00C1012C"/>
    <w:rsid w:val="00C14761"/>
    <w:rsid w:val="00C15011"/>
    <w:rsid w:val="00C17885"/>
    <w:rsid w:val="00C24D94"/>
    <w:rsid w:val="00C25A45"/>
    <w:rsid w:val="00C264EF"/>
    <w:rsid w:val="00C26D84"/>
    <w:rsid w:val="00C2753E"/>
    <w:rsid w:val="00C30201"/>
    <w:rsid w:val="00C3023F"/>
    <w:rsid w:val="00C30715"/>
    <w:rsid w:val="00C3108C"/>
    <w:rsid w:val="00C31EFC"/>
    <w:rsid w:val="00C3273B"/>
    <w:rsid w:val="00C333C0"/>
    <w:rsid w:val="00C36C44"/>
    <w:rsid w:val="00C3771A"/>
    <w:rsid w:val="00C47252"/>
    <w:rsid w:val="00C5117D"/>
    <w:rsid w:val="00C529CB"/>
    <w:rsid w:val="00C5475D"/>
    <w:rsid w:val="00C555EA"/>
    <w:rsid w:val="00C5608E"/>
    <w:rsid w:val="00C56894"/>
    <w:rsid w:val="00C623FC"/>
    <w:rsid w:val="00C73303"/>
    <w:rsid w:val="00C73A9D"/>
    <w:rsid w:val="00C82BC8"/>
    <w:rsid w:val="00C82C6B"/>
    <w:rsid w:val="00C83BB4"/>
    <w:rsid w:val="00C86080"/>
    <w:rsid w:val="00C86D21"/>
    <w:rsid w:val="00C91384"/>
    <w:rsid w:val="00C922BF"/>
    <w:rsid w:val="00C949E8"/>
    <w:rsid w:val="00CA0228"/>
    <w:rsid w:val="00CA341C"/>
    <w:rsid w:val="00CA6A4C"/>
    <w:rsid w:val="00CA6DFB"/>
    <w:rsid w:val="00CB0F23"/>
    <w:rsid w:val="00CB1AF0"/>
    <w:rsid w:val="00CB351F"/>
    <w:rsid w:val="00CB4526"/>
    <w:rsid w:val="00CB59E2"/>
    <w:rsid w:val="00CC2965"/>
    <w:rsid w:val="00CC30BC"/>
    <w:rsid w:val="00CC7AAE"/>
    <w:rsid w:val="00CD7E13"/>
    <w:rsid w:val="00CE07E0"/>
    <w:rsid w:val="00CE1D23"/>
    <w:rsid w:val="00CE1E7C"/>
    <w:rsid w:val="00CE5044"/>
    <w:rsid w:val="00CE5593"/>
    <w:rsid w:val="00CE6AA1"/>
    <w:rsid w:val="00CF0B5C"/>
    <w:rsid w:val="00CF27D3"/>
    <w:rsid w:val="00CF6739"/>
    <w:rsid w:val="00CF769D"/>
    <w:rsid w:val="00D024BD"/>
    <w:rsid w:val="00D02728"/>
    <w:rsid w:val="00D0314C"/>
    <w:rsid w:val="00D0422A"/>
    <w:rsid w:val="00D07FD1"/>
    <w:rsid w:val="00D1261F"/>
    <w:rsid w:val="00D16C42"/>
    <w:rsid w:val="00D1719D"/>
    <w:rsid w:val="00D2010C"/>
    <w:rsid w:val="00D221F0"/>
    <w:rsid w:val="00D22FD8"/>
    <w:rsid w:val="00D23567"/>
    <w:rsid w:val="00D24DBD"/>
    <w:rsid w:val="00D339B5"/>
    <w:rsid w:val="00D3410C"/>
    <w:rsid w:val="00D359DD"/>
    <w:rsid w:val="00D45286"/>
    <w:rsid w:val="00D4537F"/>
    <w:rsid w:val="00D45397"/>
    <w:rsid w:val="00D5115D"/>
    <w:rsid w:val="00D55A4E"/>
    <w:rsid w:val="00D55FF0"/>
    <w:rsid w:val="00D56C0B"/>
    <w:rsid w:val="00D56FCF"/>
    <w:rsid w:val="00D5783D"/>
    <w:rsid w:val="00D70422"/>
    <w:rsid w:val="00D73C0B"/>
    <w:rsid w:val="00D74E15"/>
    <w:rsid w:val="00D75C98"/>
    <w:rsid w:val="00D770F4"/>
    <w:rsid w:val="00D77D9F"/>
    <w:rsid w:val="00D825D0"/>
    <w:rsid w:val="00D83E37"/>
    <w:rsid w:val="00D84806"/>
    <w:rsid w:val="00D8714E"/>
    <w:rsid w:val="00D919B9"/>
    <w:rsid w:val="00D95C49"/>
    <w:rsid w:val="00DA2338"/>
    <w:rsid w:val="00DA49FF"/>
    <w:rsid w:val="00DA60E8"/>
    <w:rsid w:val="00DB0226"/>
    <w:rsid w:val="00DB27E6"/>
    <w:rsid w:val="00DB32D1"/>
    <w:rsid w:val="00DB476B"/>
    <w:rsid w:val="00DB5099"/>
    <w:rsid w:val="00DB73C8"/>
    <w:rsid w:val="00DB7602"/>
    <w:rsid w:val="00DB7DCD"/>
    <w:rsid w:val="00DC1BBB"/>
    <w:rsid w:val="00DC1DFE"/>
    <w:rsid w:val="00DC1EFA"/>
    <w:rsid w:val="00DC2B15"/>
    <w:rsid w:val="00DC390F"/>
    <w:rsid w:val="00DC4387"/>
    <w:rsid w:val="00DC5E9A"/>
    <w:rsid w:val="00DC7067"/>
    <w:rsid w:val="00DC7EA6"/>
    <w:rsid w:val="00DD0F6D"/>
    <w:rsid w:val="00DD2DAB"/>
    <w:rsid w:val="00DD660F"/>
    <w:rsid w:val="00DD7176"/>
    <w:rsid w:val="00DE1F62"/>
    <w:rsid w:val="00DE46B7"/>
    <w:rsid w:val="00DE48D4"/>
    <w:rsid w:val="00DE50F4"/>
    <w:rsid w:val="00DF11A3"/>
    <w:rsid w:val="00DF306E"/>
    <w:rsid w:val="00DF3E7A"/>
    <w:rsid w:val="00DF7CBC"/>
    <w:rsid w:val="00E0238B"/>
    <w:rsid w:val="00E033F9"/>
    <w:rsid w:val="00E041A8"/>
    <w:rsid w:val="00E05CE2"/>
    <w:rsid w:val="00E10F02"/>
    <w:rsid w:val="00E11F03"/>
    <w:rsid w:val="00E12B09"/>
    <w:rsid w:val="00E12E1A"/>
    <w:rsid w:val="00E20F21"/>
    <w:rsid w:val="00E211E9"/>
    <w:rsid w:val="00E223EF"/>
    <w:rsid w:val="00E22754"/>
    <w:rsid w:val="00E2392F"/>
    <w:rsid w:val="00E27C27"/>
    <w:rsid w:val="00E318FD"/>
    <w:rsid w:val="00E33D11"/>
    <w:rsid w:val="00E35057"/>
    <w:rsid w:val="00E37263"/>
    <w:rsid w:val="00E40215"/>
    <w:rsid w:val="00E41C65"/>
    <w:rsid w:val="00E4331A"/>
    <w:rsid w:val="00E44095"/>
    <w:rsid w:val="00E4793B"/>
    <w:rsid w:val="00E54661"/>
    <w:rsid w:val="00E54E39"/>
    <w:rsid w:val="00E55833"/>
    <w:rsid w:val="00E6231F"/>
    <w:rsid w:val="00E62614"/>
    <w:rsid w:val="00E65037"/>
    <w:rsid w:val="00E71568"/>
    <w:rsid w:val="00E7202A"/>
    <w:rsid w:val="00E73967"/>
    <w:rsid w:val="00E74DE2"/>
    <w:rsid w:val="00E7575A"/>
    <w:rsid w:val="00E80DFE"/>
    <w:rsid w:val="00E831CB"/>
    <w:rsid w:val="00E86E15"/>
    <w:rsid w:val="00E92F0A"/>
    <w:rsid w:val="00E944C6"/>
    <w:rsid w:val="00E95619"/>
    <w:rsid w:val="00E96378"/>
    <w:rsid w:val="00E976A6"/>
    <w:rsid w:val="00E97859"/>
    <w:rsid w:val="00E9790E"/>
    <w:rsid w:val="00E97B71"/>
    <w:rsid w:val="00EB1C2A"/>
    <w:rsid w:val="00EB3223"/>
    <w:rsid w:val="00EC0127"/>
    <w:rsid w:val="00EC4A76"/>
    <w:rsid w:val="00ED0C88"/>
    <w:rsid w:val="00ED10A4"/>
    <w:rsid w:val="00ED27FC"/>
    <w:rsid w:val="00ED3DDC"/>
    <w:rsid w:val="00ED4B41"/>
    <w:rsid w:val="00EE1B62"/>
    <w:rsid w:val="00EE1F4E"/>
    <w:rsid w:val="00EE23DE"/>
    <w:rsid w:val="00EE2F08"/>
    <w:rsid w:val="00EE7442"/>
    <w:rsid w:val="00EF5548"/>
    <w:rsid w:val="00EF6D71"/>
    <w:rsid w:val="00F00042"/>
    <w:rsid w:val="00F01542"/>
    <w:rsid w:val="00F0174D"/>
    <w:rsid w:val="00F022B5"/>
    <w:rsid w:val="00F0240A"/>
    <w:rsid w:val="00F177FC"/>
    <w:rsid w:val="00F21AC9"/>
    <w:rsid w:val="00F2234A"/>
    <w:rsid w:val="00F23520"/>
    <w:rsid w:val="00F26102"/>
    <w:rsid w:val="00F27AD3"/>
    <w:rsid w:val="00F32C4C"/>
    <w:rsid w:val="00F363E0"/>
    <w:rsid w:val="00F436FD"/>
    <w:rsid w:val="00F4751E"/>
    <w:rsid w:val="00F47798"/>
    <w:rsid w:val="00F504A2"/>
    <w:rsid w:val="00F50632"/>
    <w:rsid w:val="00F535C9"/>
    <w:rsid w:val="00F563D1"/>
    <w:rsid w:val="00F6061B"/>
    <w:rsid w:val="00F617B2"/>
    <w:rsid w:val="00F64637"/>
    <w:rsid w:val="00F704FB"/>
    <w:rsid w:val="00F73F49"/>
    <w:rsid w:val="00F753E1"/>
    <w:rsid w:val="00F7685E"/>
    <w:rsid w:val="00F77170"/>
    <w:rsid w:val="00F7739F"/>
    <w:rsid w:val="00F77D5D"/>
    <w:rsid w:val="00F80014"/>
    <w:rsid w:val="00F83546"/>
    <w:rsid w:val="00F842D1"/>
    <w:rsid w:val="00F852CB"/>
    <w:rsid w:val="00F91B89"/>
    <w:rsid w:val="00F91CC4"/>
    <w:rsid w:val="00F920F0"/>
    <w:rsid w:val="00F94C17"/>
    <w:rsid w:val="00F9520B"/>
    <w:rsid w:val="00FB1152"/>
    <w:rsid w:val="00FB39DF"/>
    <w:rsid w:val="00FC034F"/>
    <w:rsid w:val="00FC0491"/>
    <w:rsid w:val="00FC2BAA"/>
    <w:rsid w:val="00FC4995"/>
    <w:rsid w:val="00FC554F"/>
    <w:rsid w:val="00FD226C"/>
    <w:rsid w:val="00FD3676"/>
    <w:rsid w:val="00FE173B"/>
    <w:rsid w:val="00FE28C7"/>
    <w:rsid w:val="00FE398D"/>
    <w:rsid w:val="00FE3FF8"/>
    <w:rsid w:val="00FE538F"/>
    <w:rsid w:val="00FE7B2E"/>
    <w:rsid w:val="00FF0AF1"/>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4CA3B08"/>
  <w15:docId w15:val="{A4F7889A-C30E-475E-BA3E-C5E0A7851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0911"/>
    <w:pPr>
      <w:spacing w:after="160" w:line="259" w:lineRule="auto"/>
    </w:pPr>
    <w:rPr>
      <w:sz w:val="22"/>
      <w:szCs w:val="22"/>
      <w:lang w:eastAsia="en-US"/>
    </w:rPr>
  </w:style>
  <w:style w:type="paragraph" w:styleId="Antrat1">
    <w:name w:val="heading 1"/>
    <w:basedOn w:val="prastasis"/>
    <w:link w:val="Antrat1Diagrama"/>
    <w:uiPriority w:val="9"/>
    <w:qFormat/>
    <w:locked/>
    <w:rsid w:val="00AB1C02"/>
    <w:pPr>
      <w:spacing w:before="100" w:beforeAutospacing="1" w:after="100" w:afterAutospacing="1" w:line="240" w:lineRule="auto"/>
      <w:outlineLvl w:val="0"/>
    </w:pPr>
    <w:rPr>
      <w:rFonts w:ascii="Times New Roman" w:eastAsia="Times New Roman" w:hAnsi="Times New Roman"/>
      <w:b/>
      <w:bCs/>
      <w:kern w:val="36"/>
      <w:sz w:val="48"/>
      <w:szCs w:val="48"/>
      <w:lang w:eastAsia="lt-LT"/>
    </w:rPr>
  </w:style>
  <w:style w:type="paragraph" w:styleId="Antrat2">
    <w:name w:val="heading 2"/>
    <w:basedOn w:val="prastasis"/>
    <w:next w:val="prastasis"/>
    <w:link w:val="Antrat2Diagrama"/>
    <w:semiHidden/>
    <w:unhideWhenUsed/>
    <w:qFormat/>
    <w:locked/>
    <w:rsid w:val="00AB1C0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AB1C02"/>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uiPriority w:val="99"/>
    <w:rsid w:val="00AA190A"/>
    <w:pPr>
      <w:suppressAutoHyphens/>
      <w:autoSpaceDN w:val="0"/>
      <w:textAlignment w:val="baseline"/>
    </w:pPr>
    <w:rPr>
      <w:rFonts w:ascii="Times New Roman" w:eastAsia="Times New Roman" w:hAnsi="Times New Roman"/>
      <w:kern w:val="3"/>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AA190A"/>
    <w:pPr>
      <w:spacing w:after="0" w:line="240" w:lineRule="auto"/>
      <w:ind w:left="720"/>
      <w:contextualSpacing/>
    </w:pPr>
    <w:rPr>
      <w:rFonts w:ascii="Times New Roman" w:eastAsia="Times New Roman" w:hAnsi="Times New Roman"/>
      <w:sz w:val="24"/>
      <w:szCs w:val="24"/>
    </w:rPr>
  </w:style>
  <w:style w:type="paragraph" w:styleId="Debesliotekstas">
    <w:name w:val="Balloon Text"/>
    <w:basedOn w:val="prastasis"/>
    <w:link w:val="DebesliotekstasDiagrama"/>
    <w:uiPriority w:val="99"/>
    <w:semiHidden/>
    <w:rsid w:val="00215D00"/>
    <w:pPr>
      <w:spacing w:after="0" w:line="240" w:lineRule="auto"/>
    </w:pPr>
    <w:rPr>
      <w:rFonts w:ascii="Segoe UI" w:hAnsi="Segoe UI"/>
      <w:sz w:val="18"/>
      <w:szCs w:val="18"/>
      <w:lang w:eastAsia="lt-LT"/>
    </w:rPr>
  </w:style>
  <w:style w:type="character" w:customStyle="1" w:styleId="DebesliotekstasDiagrama">
    <w:name w:val="Debesėlio tekstas Diagrama"/>
    <w:link w:val="Debesliotekstas"/>
    <w:uiPriority w:val="99"/>
    <w:semiHidden/>
    <w:locked/>
    <w:rsid w:val="00215D00"/>
    <w:rPr>
      <w:rFonts w:ascii="Segoe UI" w:hAnsi="Segoe UI" w:cs="Times New Roman"/>
      <w:sz w:val="18"/>
    </w:rPr>
  </w:style>
  <w:style w:type="character" w:customStyle="1" w:styleId="BodyTextIndentChar">
    <w:name w:val="Body Text Indent Char"/>
    <w:uiPriority w:val="99"/>
    <w:locked/>
    <w:rsid w:val="00792CF0"/>
    <w:rPr>
      <w:rFonts w:ascii="Times New Roman" w:hAnsi="Times New Roman"/>
      <w:sz w:val="24"/>
      <w:lang w:eastAsia="lt-LT"/>
    </w:rPr>
  </w:style>
  <w:style w:type="paragraph" w:styleId="Pagrindiniotekstotrauka">
    <w:name w:val="Body Text Indent"/>
    <w:basedOn w:val="prastasis"/>
    <w:link w:val="PagrindiniotekstotraukaDiagrama"/>
    <w:uiPriority w:val="99"/>
    <w:rsid w:val="00792CF0"/>
    <w:pPr>
      <w:tabs>
        <w:tab w:val="left" w:pos="900"/>
      </w:tabs>
      <w:ind w:firstLine="851"/>
      <w:jc w:val="both"/>
    </w:pPr>
    <w:rPr>
      <w:sz w:val="20"/>
      <w:szCs w:val="20"/>
    </w:rPr>
  </w:style>
  <w:style w:type="character" w:customStyle="1" w:styleId="PagrindiniotekstotraukaDiagrama">
    <w:name w:val="Pagrindinio teksto įtrauka Diagrama"/>
    <w:link w:val="Pagrindiniotekstotrauka"/>
    <w:uiPriority w:val="99"/>
    <w:semiHidden/>
    <w:locked/>
    <w:rsid w:val="0013671E"/>
    <w:rPr>
      <w:rFonts w:cs="Times New Roman"/>
      <w:lang w:eastAsia="en-US"/>
    </w:rPr>
  </w:style>
  <w:style w:type="character" w:customStyle="1" w:styleId="PagrindiniotekstotraukaDiagrama1">
    <w:name w:val="Pagrindinio teksto įtrauka Diagrama1"/>
    <w:uiPriority w:val="99"/>
    <w:semiHidden/>
    <w:rsid w:val="00792CF0"/>
  </w:style>
  <w:style w:type="paragraph" w:styleId="Betarp">
    <w:name w:val="No Spacing"/>
    <w:link w:val="BetarpDiagrama"/>
    <w:uiPriority w:val="1"/>
    <w:qFormat/>
    <w:rsid w:val="00CD7E13"/>
    <w:rPr>
      <w:sz w:val="22"/>
      <w:szCs w:val="22"/>
      <w:lang w:eastAsia="en-US"/>
    </w:rPr>
  </w:style>
  <w:style w:type="character" w:styleId="Komentaronuoroda">
    <w:name w:val="annotation reference"/>
    <w:uiPriority w:val="99"/>
    <w:semiHidden/>
    <w:rsid w:val="005068E4"/>
    <w:rPr>
      <w:rFonts w:cs="Times New Roman"/>
      <w:sz w:val="16"/>
    </w:rPr>
  </w:style>
  <w:style w:type="paragraph" w:styleId="Komentarotekstas">
    <w:name w:val="annotation text"/>
    <w:aliases w:val="Diagrama Diagrama Diagrama,Diagrama Diagrama Diagrama Diagrama,Diagrama Diagrama Char Char,Diagrama2 Diagrama Diagrama Diagrama"/>
    <w:basedOn w:val="prastasis"/>
    <w:link w:val="KomentarotekstasDiagrama"/>
    <w:uiPriority w:val="99"/>
    <w:rsid w:val="005068E4"/>
    <w:pPr>
      <w:spacing w:line="240" w:lineRule="auto"/>
    </w:pPr>
    <w:rPr>
      <w:sz w:val="20"/>
      <w:szCs w:val="20"/>
      <w:lang w:eastAsia="lt-LT"/>
    </w:rPr>
  </w:style>
  <w:style w:type="character" w:customStyle="1" w:styleId="KomentarotekstasDiagrama">
    <w:name w:val="Komentaro tekstas Diagrama"/>
    <w:aliases w:val="Diagrama Diagrama Diagrama Diagrama1,Diagrama Diagrama Diagrama Diagrama Diagrama,Diagrama Diagrama Char Char Diagrama,Diagrama2 Diagrama Diagrama Diagrama Diagrama"/>
    <w:link w:val="Komentarotekstas"/>
    <w:uiPriority w:val="99"/>
    <w:locked/>
    <w:rsid w:val="005068E4"/>
    <w:rPr>
      <w:rFonts w:cs="Times New Roman"/>
      <w:sz w:val="20"/>
    </w:rPr>
  </w:style>
  <w:style w:type="paragraph" w:styleId="Komentarotema">
    <w:name w:val="annotation subject"/>
    <w:basedOn w:val="Komentarotekstas"/>
    <w:next w:val="Komentarotekstas"/>
    <w:link w:val="KomentarotemaDiagrama"/>
    <w:uiPriority w:val="99"/>
    <w:semiHidden/>
    <w:rsid w:val="005068E4"/>
    <w:rPr>
      <w:b/>
      <w:bCs/>
    </w:rPr>
  </w:style>
  <w:style w:type="character" w:customStyle="1" w:styleId="KomentarotemaDiagrama">
    <w:name w:val="Komentaro tema Diagrama"/>
    <w:link w:val="Komentarotema"/>
    <w:uiPriority w:val="99"/>
    <w:semiHidden/>
    <w:locked/>
    <w:rsid w:val="005068E4"/>
    <w:rPr>
      <w:rFonts w:cs="Times New Roman"/>
      <w:b/>
      <w:sz w:val="20"/>
    </w:rPr>
  </w:style>
  <w:style w:type="paragraph" w:styleId="Pavadinimas">
    <w:name w:val="Title"/>
    <w:basedOn w:val="prastasis"/>
    <w:next w:val="prastasis"/>
    <w:link w:val="PavadinimasDiagrama"/>
    <w:uiPriority w:val="99"/>
    <w:qFormat/>
    <w:rsid w:val="005068E4"/>
    <w:pPr>
      <w:pBdr>
        <w:top w:val="none" w:sz="96" w:space="31" w:color="FFFFFF" w:frame="1"/>
        <w:left w:val="none" w:sz="96" w:space="31" w:color="FFFFFF" w:frame="1"/>
        <w:bottom w:val="none" w:sz="96" w:space="31" w:color="FFFFFF" w:frame="1"/>
        <w:right w:val="none" w:sz="96" w:space="31" w:color="FFFFFF" w:frame="1"/>
        <w:bar w:val="none" w:sz="0" w:color="000000"/>
      </w:pBdr>
      <w:spacing w:after="0" w:line="288" w:lineRule="auto"/>
    </w:pPr>
    <w:rPr>
      <w:rFonts w:ascii="Helvetica Neue UltraLight" w:eastAsia="Arial Unicode MS" w:hAnsi="Helvetica Neue UltraLight" w:cs="Arial Unicode MS"/>
      <w:color w:val="000000"/>
      <w:spacing w:val="16"/>
      <w:sz w:val="56"/>
      <w:szCs w:val="56"/>
      <w:lang w:val="en-US" w:eastAsia="lt-LT"/>
    </w:rPr>
  </w:style>
  <w:style w:type="character" w:customStyle="1" w:styleId="PavadinimasDiagrama">
    <w:name w:val="Pavadinimas Diagrama"/>
    <w:link w:val="Pavadinimas"/>
    <w:uiPriority w:val="99"/>
    <w:locked/>
    <w:rsid w:val="005068E4"/>
    <w:rPr>
      <w:rFonts w:ascii="Helvetica Neue UltraLight" w:eastAsia="Arial Unicode MS" w:hAnsi="Helvetica Neue UltraLight" w:cs="Times New Roman"/>
      <w:color w:val="000000"/>
      <w:spacing w:val="16"/>
      <w:sz w:val="56"/>
      <w:lang w:val="en-US" w:eastAsia="lt-LT"/>
    </w:rPr>
  </w:style>
  <w:style w:type="paragraph" w:styleId="Pataisymai">
    <w:name w:val="Revision"/>
    <w:hidden/>
    <w:uiPriority w:val="99"/>
    <w:semiHidden/>
    <w:rsid w:val="005068E4"/>
    <w:rPr>
      <w:sz w:val="22"/>
      <w:szCs w:val="22"/>
      <w:lang w:eastAsia="en-US"/>
    </w:rPr>
  </w:style>
  <w:style w:type="character" w:styleId="Hipersaitas">
    <w:name w:val="Hyperlink"/>
    <w:uiPriority w:val="99"/>
    <w:rsid w:val="003013D9"/>
    <w:rPr>
      <w:rFonts w:cs="Times New Roman"/>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69263A"/>
    <w:rPr>
      <w:rFonts w:eastAsia="Times New Roman" w:cs="Times New Roman"/>
      <w:sz w:val="24"/>
      <w:szCs w:val="24"/>
      <w:lang w:val="lt-LT" w:eastAsia="en-US" w:bidi="ar-SA"/>
    </w:rPr>
  </w:style>
  <w:style w:type="character" w:customStyle="1" w:styleId="BetarpDiagrama">
    <w:name w:val="Be tarpų Diagrama"/>
    <w:link w:val="Betarp"/>
    <w:uiPriority w:val="99"/>
    <w:locked/>
    <w:rsid w:val="00DF11A3"/>
    <w:rPr>
      <w:rFonts w:cs="Times New Roman"/>
      <w:sz w:val="22"/>
      <w:szCs w:val="22"/>
      <w:lang w:val="lt-LT" w:eastAsia="en-US" w:bidi="ar-SA"/>
    </w:rPr>
  </w:style>
  <w:style w:type="paragraph" w:styleId="prastasiniatinklio">
    <w:name w:val="Normal (Web)"/>
    <w:basedOn w:val="prastasis"/>
    <w:uiPriority w:val="99"/>
    <w:rsid w:val="00B24B18"/>
    <w:pPr>
      <w:spacing w:before="100" w:beforeAutospacing="1" w:after="100" w:afterAutospacing="1" w:line="240" w:lineRule="auto"/>
    </w:pPr>
    <w:rPr>
      <w:rFonts w:ascii="Times New Roman" w:hAnsi="Times New Roman"/>
      <w:sz w:val="24"/>
      <w:szCs w:val="24"/>
      <w:lang w:eastAsia="lt-LT"/>
    </w:rPr>
  </w:style>
  <w:style w:type="character" w:styleId="Grietas">
    <w:name w:val="Strong"/>
    <w:uiPriority w:val="99"/>
    <w:qFormat/>
    <w:locked/>
    <w:rsid w:val="00B24B18"/>
    <w:rPr>
      <w:rFonts w:cs="Times New Roman"/>
      <w:b/>
      <w:bCs/>
    </w:rPr>
  </w:style>
  <w:style w:type="numbering" w:customStyle="1" w:styleId="WW8Num101">
    <w:name w:val="WW8Num101"/>
    <w:rsid w:val="000D6234"/>
    <w:pPr>
      <w:numPr>
        <w:numId w:val="16"/>
      </w:numPr>
    </w:pPr>
  </w:style>
  <w:style w:type="paragraph" w:customStyle="1" w:styleId="Default">
    <w:name w:val="Default"/>
    <w:rsid w:val="002D2EC1"/>
    <w:pPr>
      <w:autoSpaceDE w:val="0"/>
      <w:autoSpaceDN w:val="0"/>
      <w:adjustRightInd w:val="0"/>
    </w:pPr>
    <w:rPr>
      <w:rFonts w:ascii="Times New Roman" w:hAnsi="Times New Roman"/>
      <w:color w:val="000000"/>
      <w:sz w:val="24"/>
      <w:szCs w:val="24"/>
    </w:rPr>
  </w:style>
  <w:style w:type="table" w:customStyle="1" w:styleId="TableGrid33">
    <w:name w:val="Table Grid33"/>
    <w:basedOn w:val="prastojilentel"/>
    <w:uiPriority w:val="39"/>
    <w:rsid w:val="00A21536"/>
    <w:rPr>
      <w:rFonts w:ascii="Times New Roman" w:eastAsia="Times New Roman" w:hAnsi="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trat1Diagrama">
    <w:name w:val="Antraštė 1 Diagrama"/>
    <w:basedOn w:val="Numatytasispastraiposriftas"/>
    <w:link w:val="Antrat1"/>
    <w:uiPriority w:val="9"/>
    <w:rsid w:val="00AB1C02"/>
    <w:rPr>
      <w:rFonts w:ascii="Times New Roman" w:eastAsia="Times New Roman" w:hAnsi="Times New Roman"/>
      <w:b/>
      <w:bCs/>
      <w:kern w:val="36"/>
      <w:sz w:val="48"/>
      <w:szCs w:val="48"/>
    </w:rPr>
  </w:style>
  <w:style w:type="character" w:customStyle="1" w:styleId="whitespace-normal">
    <w:name w:val="whitespace-normal"/>
    <w:basedOn w:val="Numatytasispastraiposriftas"/>
    <w:rsid w:val="00AB1C02"/>
  </w:style>
  <w:style w:type="paragraph" w:customStyle="1" w:styleId="line-clamp-3">
    <w:name w:val="line-clamp-3"/>
    <w:basedOn w:val="prastasis"/>
    <w:rsid w:val="00AB1C02"/>
    <w:pPr>
      <w:spacing w:before="100" w:beforeAutospacing="1" w:after="100" w:afterAutospacing="1" w:line="240" w:lineRule="auto"/>
    </w:pPr>
    <w:rPr>
      <w:rFonts w:ascii="Times New Roman" w:eastAsia="Times New Roman" w:hAnsi="Times New Roman"/>
      <w:sz w:val="24"/>
      <w:szCs w:val="24"/>
      <w:lang w:eastAsia="lt-LT"/>
    </w:rPr>
  </w:style>
  <w:style w:type="paragraph" w:styleId="Z-Formospradia">
    <w:name w:val="HTML Top of Form"/>
    <w:basedOn w:val="prastasis"/>
    <w:next w:val="prastasis"/>
    <w:link w:val="Z-FormospradiaDiagrama"/>
    <w:hidden/>
    <w:uiPriority w:val="99"/>
    <w:semiHidden/>
    <w:unhideWhenUsed/>
    <w:rsid w:val="00AB1C02"/>
    <w:pPr>
      <w:pBdr>
        <w:bottom w:val="single" w:sz="6" w:space="1" w:color="auto"/>
      </w:pBdr>
      <w:spacing w:after="0" w:line="240" w:lineRule="auto"/>
      <w:jc w:val="center"/>
    </w:pPr>
    <w:rPr>
      <w:rFonts w:ascii="Arial" w:eastAsia="Times New Roman" w:hAnsi="Arial" w:cs="Arial"/>
      <w:vanish/>
      <w:sz w:val="16"/>
      <w:szCs w:val="16"/>
      <w:lang w:eastAsia="lt-LT"/>
    </w:rPr>
  </w:style>
  <w:style w:type="character" w:customStyle="1" w:styleId="Z-FormospradiaDiagrama">
    <w:name w:val="Z-Formos pradžia Diagrama"/>
    <w:basedOn w:val="Numatytasispastraiposriftas"/>
    <w:link w:val="Z-Formospradia"/>
    <w:uiPriority w:val="99"/>
    <w:semiHidden/>
    <w:rsid w:val="00AB1C02"/>
    <w:rPr>
      <w:rFonts w:ascii="Arial" w:eastAsia="Times New Roman" w:hAnsi="Arial" w:cs="Arial"/>
      <w:vanish/>
      <w:sz w:val="16"/>
      <w:szCs w:val="16"/>
    </w:rPr>
  </w:style>
  <w:style w:type="paragraph" w:styleId="Z-Formospabaiga">
    <w:name w:val="HTML Bottom of Form"/>
    <w:basedOn w:val="prastasis"/>
    <w:next w:val="prastasis"/>
    <w:link w:val="Z-FormospabaigaDiagrama"/>
    <w:hidden/>
    <w:uiPriority w:val="99"/>
    <w:semiHidden/>
    <w:unhideWhenUsed/>
    <w:rsid w:val="00AB1C02"/>
    <w:pPr>
      <w:pBdr>
        <w:top w:val="single" w:sz="6" w:space="1" w:color="auto"/>
      </w:pBdr>
      <w:spacing w:after="0" w:line="240" w:lineRule="auto"/>
      <w:jc w:val="center"/>
    </w:pPr>
    <w:rPr>
      <w:rFonts w:ascii="Arial" w:eastAsia="Times New Roman" w:hAnsi="Arial" w:cs="Arial"/>
      <w:vanish/>
      <w:sz w:val="16"/>
      <w:szCs w:val="16"/>
      <w:lang w:eastAsia="lt-LT"/>
    </w:rPr>
  </w:style>
  <w:style w:type="character" w:customStyle="1" w:styleId="Z-FormospabaigaDiagrama">
    <w:name w:val="Z-Formos pabaiga Diagrama"/>
    <w:basedOn w:val="Numatytasispastraiposriftas"/>
    <w:link w:val="Z-Formospabaiga"/>
    <w:uiPriority w:val="99"/>
    <w:semiHidden/>
    <w:rsid w:val="00AB1C02"/>
    <w:rPr>
      <w:rFonts w:ascii="Arial" w:eastAsia="Times New Roman" w:hAnsi="Arial" w:cs="Arial"/>
      <w:vanish/>
      <w:sz w:val="16"/>
      <w:szCs w:val="16"/>
    </w:rPr>
  </w:style>
  <w:style w:type="character" w:customStyle="1" w:styleId="Antrat2Diagrama">
    <w:name w:val="Antraštė 2 Diagrama"/>
    <w:basedOn w:val="Numatytasispastraiposriftas"/>
    <w:link w:val="Antrat2"/>
    <w:semiHidden/>
    <w:rsid w:val="00AB1C02"/>
    <w:rPr>
      <w:rFonts w:asciiTheme="majorHAnsi" w:eastAsiaTheme="majorEastAsia" w:hAnsiTheme="majorHAnsi" w:cstheme="majorBidi"/>
      <w:color w:val="365F91" w:themeColor="accent1" w:themeShade="BF"/>
      <w:sz w:val="26"/>
      <w:szCs w:val="26"/>
      <w:lang w:eastAsia="en-US"/>
    </w:rPr>
  </w:style>
  <w:style w:type="character" w:customStyle="1" w:styleId="Antrat3Diagrama">
    <w:name w:val="Antraštė 3 Diagrama"/>
    <w:basedOn w:val="Numatytasispastraiposriftas"/>
    <w:link w:val="Antrat3"/>
    <w:semiHidden/>
    <w:rsid w:val="00AB1C02"/>
    <w:rPr>
      <w:rFonts w:asciiTheme="majorHAnsi" w:eastAsiaTheme="majorEastAsia" w:hAnsiTheme="majorHAnsi" w:cstheme="majorBidi"/>
      <w:color w:val="243F60" w:themeColor="accent1" w:themeShade="7F"/>
      <w:sz w:val="24"/>
      <w:szCs w:val="24"/>
      <w:lang w:eastAsia="en-US"/>
    </w:rPr>
  </w:style>
  <w:style w:type="paragraph" w:styleId="Antrats">
    <w:name w:val="header"/>
    <w:basedOn w:val="prastasis"/>
    <w:link w:val="AntratsDiagrama"/>
    <w:uiPriority w:val="99"/>
    <w:unhideWhenUsed/>
    <w:rsid w:val="00CE1E7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E1E7C"/>
    <w:rPr>
      <w:sz w:val="22"/>
      <w:szCs w:val="22"/>
      <w:lang w:eastAsia="en-US"/>
    </w:rPr>
  </w:style>
  <w:style w:type="paragraph" w:styleId="Porat">
    <w:name w:val="footer"/>
    <w:basedOn w:val="prastasis"/>
    <w:link w:val="PoratDiagrama"/>
    <w:uiPriority w:val="99"/>
    <w:unhideWhenUsed/>
    <w:rsid w:val="00CE1E7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E1E7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4483526">
      <w:marLeft w:val="0"/>
      <w:marRight w:val="0"/>
      <w:marTop w:val="0"/>
      <w:marBottom w:val="0"/>
      <w:divBdr>
        <w:top w:val="none" w:sz="0" w:space="0" w:color="auto"/>
        <w:left w:val="none" w:sz="0" w:space="0" w:color="auto"/>
        <w:bottom w:val="none" w:sz="0" w:space="0" w:color="auto"/>
        <w:right w:val="none" w:sz="0" w:space="0" w:color="auto"/>
      </w:divBdr>
    </w:div>
    <w:div w:id="158448352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1</Pages>
  <Words>5282</Words>
  <Characters>3011</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Grizli777</Company>
  <LinksUpToDate>false</LinksUpToDate>
  <CharactersWithSpaces>8277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DaliaJ</dc:creator>
  <cp:keywords/>
  <dc:description/>
  <cp:lastModifiedBy>PC31</cp:lastModifiedBy>
  <cp:revision>16</cp:revision>
  <cp:lastPrinted>2026-05-27T07:18:00Z</cp:lastPrinted>
  <dcterms:created xsi:type="dcterms:W3CDTF">2026-05-25T07:44:00Z</dcterms:created>
  <dcterms:modified xsi:type="dcterms:W3CDTF">2026-06-03T11:44:00Z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73ca87cb7fbb39477c8519aa54b773e95b70fa4732679c8153113101f5106f21</vt:lpwstr>
  </property>
</Properties>
</file>